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459527" w14:textId="77777777" w:rsidR="00A803A3" w:rsidRPr="002646A2" w:rsidRDefault="00A803A3" w:rsidP="00A803A3">
      <w:pPr>
        <w:rPr>
          <w:rFonts w:ascii="Arial" w:hAnsi="Arial" w:cs="Arial"/>
          <w:b/>
          <w:bCs/>
          <w:color w:val="000000" w:themeColor="text1"/>
        </w:rPr>
      </w:pPr>
      <w:r w:rsidRPr="002646A2">
        <w:rPr>
          <w:rFonts w:ascii="Arial" w:hAnsi="Arial" w:cs="Arial"/>
          <w:b/>
          <w:bCs/>
        </w:rPr>
        <w:t xml:space="preserve">Supplemental Table 1. </w:t>
      </w:r>
      <w:r w:rsidRPr="002646A2">
        <w:rPr>
          <w:rFonts w:ascii="Arial" w:hAnsi="Arial" w:cs="Arial"/>
          <w:b/>
          <w:bCs/>
          <w:color w:val="000000" w:themeColor="text1"/>
        </w:rPr>
        <w:t>CRISPR–Cas9 reagents and genotyping primers used to generate</w:t>
      </w:r>
      <w:r w:rsidRPr="002646A2">
        <w:rPr>
          <w:rFonts w:ascii="Arial" w:hAnsi="Arial" w:cs="Arial"/>
          <w:b/>
          <w:bCs/>
          <w:i/>
          <w:iCs/>
          <w:color w:val="000000" w:themeColor="text1"/>
        </w:rPr>
        <w:t xml:space="preserve"> TSC2</w:t>
      </w:r>
      <w:r w:rsidRPr="002646A2">
        <w:rPr>
          <w:rFonts w:ascii="Arial" w:hAnsi="Arial" w:cs="Arial"/>
          <w:b/>
          <w:bCs/>
          <w:color w:val="000000" w:themeColor="text1"/>
          <w:vertAlign w:val="superscript"/>
        </w:rPr>
        <w:t>R505*/+</w:t>
      </w:r>
      <w:r w:rsidRPr="002646A2">
        <w:rPr>
          <w:rFonts w:ascii="Arial" w:hAnsi="Arial" w:cs="Arial"/>
          <w:b/>
          <w:bCs/>
          <w:color w:val="000000" w:themeColor="text1"/>
        </w:rPr>
        <w:t xml:space="preserve"> minipig cardiac rhabdomyomas</w:t>
      </w:r>
    </w:p>
    <w:tbl>
      <w:tblPr>
        <w:tblStyle w:val="TableGrid"/>
        <w:tblW w:w="121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2"/>
        <w:gridCol w:w="1349"/>
        <w:gridCol w:w="8097"/>
      </w:tblGrid>
      <w:tr w:rsidR="00A803A3" w:rsidRPr="002646A2" w14:paraId="37917504" w14:textId="77777777" w:rsidTr="00064D89">
        <w:trPr>
          <w:trHeight w:val="272"/>
        </w:trPr>
        <w:tc>
          <w:tcPr>
            <w:tcW w:w="2692" w:type="dxa"/>
          </w:tcPr>
          <w:p w14:paraId="5977A1A1" w14:textId="77777777" w:rsidR="00A803A3" w:rsidRPr="002646A2" w:rsidRDefault="00A803A3" w:rsidP="00064D89">
            <w:pPr>
              <w:rPr>
                <w:rFonts w:ascii="Arial" w:hAnsi="Arial" w:cs="Arial"/>
                <w:b/>
                <w:bCs/>
              </w:rPr>
            </w:pPr>
            <w:r w:rsidRPr="002646A2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1349" w:type="dxa"/>
          </w:tcPr>
          <w:p w14:paraId="5D807A9F" w14:textId="77777777" w:rsidR="00A803A3" w:rsidRPr="002646A2" w:rsidRDefault="00A803A3" w:rsidP="00064D89">
            <w:pPr>
              <w:rPr>
                <w:rFonts w:ascii="Arial" w:hAnsi="Arial" w:cs="Arial"/>
                <w:b/>
                <w:bCs/>
              </w:rPr>
            </w:pPr>
            <w:r w:rsidRPr="002646A2">
              <w:rPr>
                <w:rFonts w:ascii="Arial" w:hAnsi="Arial" w:cs="Arial"/>
                <w:b/>
                <w:bCs/>
              </w:rPr>
              <w:t>Type</w:t>
            </w:r>
          </w:p>
        </w:tc>
        <w:tc>
          <w:tcPr>
            <w:tcW w:w="8097" w:type="dxa"/>
          </w:tcPr>
          <w:p w14:paraId="24ED1D80" w14:textId="77777777" w:rsidR="00A803A3" w:rsidRPr="002646A2" w:rsidRDefault="00A803A3" w:rsidP="00064D89">
            <w:pPr>
              <w:rPr>
                <w:rFonts w:ascii="Arial" w:hAnsi="Arial" w:cs="Arial"/>
                <w:b/>
                <w:bCs/>
              </w:rPr>
            </w:pPr>
            <w:r w:rsidRPr="002646A2">
              <w:rPr>
                <w:rFonts w:ascii="Arial" w:hAnsi="Arial" w:cs="Arial"/>
                <w:b/>
                <w:bCs/>
              </w:rPr>
              <w:t>Sequence (5’-3’)</w:t>
            </w:r>
          </w:p>
        </w:tc>
      </w:tr>
      <w:tr w:rsidR="00A803A3" w:rsidRPr="002646A2" w14:paraId="4487F63F" w14:textId="77777777" w:rsidTr="00064D89">
        <w:trPr>
          <w:trHeight w:val="529"/>
        </w:trPr>
        <w:tc>
          <w:tcPr>
            <w:tcW w:w="2692" w:type="dxa"/>
          </w:tcPr>
          <w:p w14:paraId="6242F929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ssTSC2 R505X g2</w:t>
            </w:r>
          </w:p>
        </w:tc>
        <w:tc>
          <w:tcPr>
            <w:tcW w:w="1349" w:type="dxa"/>
          </w:tcPr>
          <w:p w14:paraId="3E5D8A83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crRNA</w:t>
            </w:r>
          </w:p>
        </w:tc>
        <w:tc>
          <w:tcPr>
            <w:tcW w:w="8097" w:type="dxa"/>
          </w:tcPr>
          <w:p w14:paraId="25979DA8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UGGCAAGCUUUCGGACCUGG</w:t>
            </w:r>
          </w:p>
        </w:tc>
      </w:tr>
      <w:tr w:rsidR="00A803A3" w:rsidRPr="002646A2" w14:paraId="4A4C448F" w14:textId="77777777" w:rsidTr="00064D89">
        <w:trPr>
          <w:trHeight w:val="1091"/>
        </w:trPr>
        <w:tc>
          <w:tcPr>
            <w:tcW w:w="2692" w:type="dxa"/>
          </w:tcPr>
          <w:p w14:paraId="2EFE9BEA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ssTSC2 R505X 3snp</w:t>
            </w:r>
          </w:p>
        </w:tc>
        <w:tc>
          <w:tcPr>
            <w:tcW w:w="1349" w:type="dxa"/>
          </w:tcPr>
          <w:p w14:paraId="78B02F5B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proofErr w:type="spellStart"/>
            <w:r w:rsidRPr="002646A2">
              <w:rPr>
                <w:rFonts w:ascii="Arial" w:hAnsi="Arial" w:cs="Arial"/>
              </w:rPr>
              <w:t>ssODN</w:t>
            </w:r>
            <w:proofErr w:type="spellEnd"/>
          </w:p>
        </w:tc>
        <w:tc>
          <w:tcPr>
            <w:tcW w:w="8097" w:type="dxa"/>
          </w:tcPr>
          <w:p w14:paraId="1A159D9D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GGTGGGTGTGGCAGCCTTCGGCCAGGTCCACCAGCAGCTGGGTGGCCAGCTTTCAGACCTGGTGATCTCTGTCCTCGGGGATGTGGGAGAGCTGTGAGATGACCACCGAGT</w:t>
            </w:r>
          </w:p>
        </w:tc>
      </w:tr>
      <w:tr w:rsidR="00A803A3" w:rsidRPr="002646A2" w14:paraId="4E6FC8C2" w14:textId="77777777" w:rsidTr="00064D89">
        <w:trPr>
          <w:trHeight w:val="545"/>
        </w:trPr>
        <w:tc>
          <w:tcPr>
            <w:tcW w:w="2692" w:type="dxa"/>
          </w:tcPr>
          <w:p w14:paraId="6AEF0873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ssTSC2 R505X F1</w:t>
            </w:r>
          </w:p>
        </w:tc>
        <w:tc>
          <w:tcPr>
            <w:tcW w:w="1349" w:type="dxa"/>
          </w:tcPr>
          <w:p w14:paraId="6F241032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Primer</w:t>
            </w:r>
          </w:p>
        </w:tc>
        <w:tc>
          <w:tcPr>
            <w:tcW w:w="8097" w:type="dxa"/>
          </w:tcPr>
          <w:p w14:paraId="558E4812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CCGTCTTGCTGCCATTGTTC</w:t>
            </w:r>
          </w:p>
        </w:tc>
      </w:tr>
      <w:tr w:rsidR="00A803A3" w:rsidRPr="002646A2" w14:paraId="7A9E6D41" w14:textId="77777777" w:rsidTr="00064D89">
        <w:trPr>
          <w:trHeight w:val="529"/>
        </w:trPr>
        <w:tc>
          <w:tcPr>
            <w:tcW w:w="2692" w:type="dxa"/>
          </w:tcPr>
          <w:p w14:paraId="31759BBC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ssTSC2 R505X R1</w:t>
            </w:r>
          </w:p>
        </w:tc>
        <w:tc>
          <w:tcPr>
            <w:tcW w:w="1349" w:type="dxa"/>
          </w:tcPr>
          <w:p w14:paraId="07E44C4C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Primer</w:t>
            </w:r>
          </w:p>
        </w:tc>
        <w:tc>
          <w:tcPr>
            <w:tcW w:w="8097" w:type="dxa"/>
          </w:tcPr>
          <w:p w14:paraId="5C4FC0A5" w14:textId="77777777" w:rsidR="00A803A3" w:rsidRPr="002646A2" w:rsidRDefault="00A803A3" w:rsidP="00064D89">
            <w:pPr>
              <w:rPr>
                <w:rFonts w:ascii="Arial" w:hAnsi="Arial" w:cs="Arial"/>
              </w:rPr>
            </w:pPr>
            <w:r w:rsidRPr="002646A2">
              <w:rPr>
                <w:rFonts w:ascii="Arial" w:hAnsi="Arial" w:cs="Arial"/>
              </w:rPr>
              <w:t>TGCAGAGAACAGAGACAGCG</w:t>
            </w:r>
          </w:p>
        </w:tc>
      </w:tr>
    </w:tbl>
    <w:p w14:paraId="2AD2455C" w14:textId="77777777" w:rsidR="00A803A3" w:rsidRPr="002646A2" w:rsidRDefault="00A803A3" w:rsidP="00A803A3">
      <w:pPr>
        <w:rPr>
          <w:rFonts w:ascii="Arial" w:hAnsi="Arial" w:cs="Arial"/>
          <w:b/>
          <w:bCs/>
        </w:rPr>
      </w:pPr>
    </w:p>
    <w:p w14:paraId="5FBB9FBB" w14:textId="77777777" w:rsidR="00A803A3" w:rsidRPr="002646A2" w:rsidRDefault="00A803A3" w:rsidP="00A803A3">
      <w:pPr>
        <w:rPr>
          <w:rFonts w:ascii="Arial" w:hAnsi="Arial" w:cs="Arial"/>
          <w:b/>
          <w:bCs/>
        </w:rPr>
      </w:pPr>
    </w:p>
    <w:p w14:paraId="66D89238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2C52538C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7B1C077C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358CEF05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5B7D0AFF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2F9D2156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4398FE53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3D0BD2E0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36B27ECE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5A89BE4B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30F76080" w14:textId="4CBD6DB7" w:rsidR="00A803A3" w:rsidRPr="002646A2" w:rsidRDefault="00A803A3" w:rsidP="00A803A3">
      <w:pPr>
        <w:rPr>
          <w:rFonts w:ascii="Arial" w:hAnsi="Arial" w:cs="Arial"/>
          <w:b/>
          <w:bCs/>
          <w:color w:val="000000" w:themeColor="text1"/>
        </w:rPr>
      </w:pPr>
      <w:r w:rsidRPr="002646A2">
        <w:rPr>
          <w:rFonts w:ascii="Arial" w:hAnsi="Arial" w:cs="Arial"/>
          <w:b/>
          <w:bCs/>
        </w:rPr>
        <w:lastRenderedPageBreak/>
        <w:t xml:space="preserve">Supplemental Table </w:t>
      </w:r>
      <w:r>
        <w:rPr>
          <w:rFonts w:ascii="Arial" w:hAnsi="Arial" w:cs="Arial"/>
          <w:b/>
          <w:bCs/>
        </w:rPr>
        <w:t>2</w:t>
      </w:r>
      <w:r w:rsidRPr="002646A2">
        <w:rPr>
          <w:rFonts w:ascii="Arial" w:hAnsi="Arial" w:cs="Arial"/>
          <w:b/>
          <w:bCs/>
        </w:rPr>
        <w:t xml:space="preserve">. </w:t>
      </w:r>
      <w:r w:rsidRPr="00A803A3">
        <w:rPr>
          <w:rFonts w:ascii="Arial" w:hAnsi="Arial" w:cs="Arial"/>
          <w:b/>
          <w:bCs/>
          <w:color w:val="000000" w:themeColor="text1"/>
        </w:rPr>
        <w:t>Genes comprising the TSC40 transcriptional signature</w:t>
      </w:r>
    </w:p>
    <w:tbl>
      <w:tblPr>
        <w:tblStyle w:val="TableGrid"/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803A3" w:rsidRPr="00A803A3" w14:paraId="437681FD" w14:textId="77777777" w:rsidTr="00D736E4">
        <w:trPr>
          <w:trHeight w:val="332"/>
        </w:trPr>
        <w:tc>
          <w:tcPr>
            <w:tcW w:w="4675" w:type="dxa"/>
          </w:tcPr>
          <w:p w14:paraId="40E71C6D" w14:textId="77777777" w:rsidR="00A803A3" w:rsidRPr="00A803A3" w:rsidRDefault="00A803A3" w:rsidP="00A803A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List of Genes</w:t>
            </w:r>
          </w:p>
        </w:tc>
        <w:tc>
          <w:tcPr>
            <w:tcW w:w="4675" w:type="dxa"/>
          </w:tcPr>
          <w:p w14:paraId="7D3A5FB4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List of Genes (cont.)</w:t>
            </w:r>
          </w:p>
        </w:tc>
      </w:tr>
      <w:tr w:rsidR="00A803A3" w:rsidRPr="00A803A3" w14:paraId="65D9630F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34659BA8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ACADSB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39114037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NPM2</w:t>
            </w:r>
          </w:p>
        </w:tc>
      </w:tr>
      <w:tr w:rsidR="00A803A3" w:rsidRPr="00A803A3" w14:paraId="48D5011E" w14:textId="77777777" w:rsidTr="00D736E4">
        <w:tc>
          <w:tcPr>
            <w:tcW w:w="4675" w:type="dxa"/>
          </w:tcPr>
          <w:p w14:paraId="5FBA118F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ACSF2</w:t>
            </w:r>
          </w:p>
        </w:tc>
        <w:tc>
          <w:tcPr>
            <w:tcW w:w="4675" w:type="dxa"/>
          </w:tcPr>
          <w:p w14:paraId="0040965C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NUPR1</w:t>
            </w:r>
          </w:p>
        </w:tc>
      </w:tr>
      <w:tr w:rsidR="00A803A3" w:rsidRPr="00A803A3" w14:paraId="4DD1BA17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2E98B07F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AKR1C2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32B7BCC6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PBLD</w:t>
            </w:r>
          </w:p>
        </w:tc>
      </w:tr>
      <w:tr w:rsidR="00A803A3" w:rsidRPr="00A803A3" w14:paraId="56543C60" w14:textId="77777777" w:rsidTr="00D736E4">
        <w:tc>
          <w:tcPr>
            <w:tcW w:w="4675" w:type="dxa"/>
          </w:tcPr>
          <w:p w14:paraId="01DCED1C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AKR1C3</w:t>
            </w:r>
          </w:p>
        </w:tc>
        <w:tc>
          <w:tcPr>
            <w:tcW w:w="4675" w:type="dxa"/>
          </w:tcPr>
          <w:p w14:paraId="1380FC1A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PIK3IP1</w:t>
            </w:r>
          </w:p>
        </w:tc>
      </w:tr>
      <w:tr w:rsidR="00A803A3" w:rsidRPr="00A803A3" w14:paraId="07ED6030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789D11ED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ASAH1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3CC5B63F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PIK3R3</w:t>
            </w:r>
          </w:p>
        </w:tc>
      </w:tr>
      <w:tr w:rsidR="00A803A3" w:rsidRPr="00A803A3" w14:paraId="08F3E01F" w14:textId="77777777" w:rsidTr="00D736E4">
        <w:tc>
          <w:tcPr>
            <w:tcW w:w="4675" w:type="dxa"/>
          </w:tcPr>
          <w:p w14:paraId="388FC7FC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CCND2</w:t>
            </w:r>
          </w:p>
        </w:tc>
        <w:tc>
          <w:tcPr>
            <w:tcW w:w="4675" w:type="dxa"/>
          </w:tcPr>
          <w:p w14:paraId="7EF7F160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RENBP</w:t>
            </w:r>
          </w:p>
        </w:tc>
      </w:tr>
      <w:tr w:rsidR="00A803A3" w:rsidRPr="00A803A3" w14:paraId="287DD0CE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0EE9BC7D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CSTB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37F0B5DE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RND3</w:t>
            </w:r>
          </w:p>
        </w:tc>
      </w:tr>
      <w:tr w:rsidR="00A803A3" w:rsidRPr="00A803A3" w14:paraId="00D5D961" w14:textId="77777777" w:rsidTr="00D736E4">
        <w:tc>
          <w:tcPr>
            <w:tcW w:w="4675" w:type="dxa"/>
          </w:tcPr>
          <w:p w14:paraId="7DC0296D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CTSA</w:t>
            </w:r>
          </w:p>
        </w:tc>
        <w:tc>
          <w:tcPr>
            <w:tcW w:w="4675" w:type="dxa"/>
          </w:tcPr>
          <w:p w14:paraId="50023C73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RRAGD</w:t>
            </w:r>
          </w:p>
        </w:tc>
      </w:tr>
      <w:tr w:rsidR="00A803A3" w:rsidRPr="00A803A3" w14:paraId="650DA8E2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27010A4C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EPHX1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6DF4D7F4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SCARB1</w:t>
            </w:r>
          </w:p>
        </w:tc>
      </w:tr>
      <w:tr w:rsidR="00A803A3" w:rsidRPr="00A803A3" w14:paraId="35972BC2" w14:textId="77777777" w:rsidTr="00D736E4">
        <w:tc>
          <w:tcPr>
            <w:tcW w:w="4675" w:type="dxa"/>
          </w:tcPr>
          <w:p w14:paraId="5814C449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FAM171B</w:t>
            </w:r>
          </w:p>
        </w:tc>
        <w:tc>
          <w:tcPr>
            <w:tcW w:w="4675" w:type="dxa"/>
          </w:tcPr>
          <w:p w14:paraId="2FBB0AB9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SCD</w:t>
            </w:r>
          </w:p>
        </w:tc>
      </w:tr>
      <w:tr w:rsidR="00A803A3" w:rsidRPr="00A803A3" w14:paraId="337FCBB1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03766F12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GALE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718FC4DA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SCPEP1</w:t>
            </w:r>
          </w:p>
        </w:tc>
      </w:tr>
      <w:tr w:rsidR="00A803A3" w:rsidRPr="00A803A3" w14:paraId="43DFE344" w14:textId="77777777" w:rsidTr="00D736E4">
        <w:tc>
          <w:tcPr>
            <w:tcW w:w="4675" w:type="dxa"/>
          </w:tcPr>
          <w:p w14:paraId="48B61FBD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GDF15</w:t>
            </w:r>
          </w:p>
        </w:tc>
        <w:tc>
          <w:tcPr>
            <w:tcW w:w="4675" w:type="dxa"/>
          </w:tcPr>
          <w:p w14:paraId="0DEC78B8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SESN1</w:t>
            </w:r>
          </w:p>
        </w:tc>
      </w:tr>
      <w:tr w:rsidR="00A803A3" w:rsidRPr="00A803A3" w14:paraId="7E7F50A8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7F1E78EC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GNPDA1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4F11F20A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SLC40A1</w:t>
            </w:r>
          </w:p>
        </w:tc>
      </w:tr>
      <w:tr w:rsidR="00A803A3" w:rsidRPr="00A803A3" w14:paraId="489238BA" w14:textId="77777777" w:rsidTr="00D736E4">
        <w:tc>
          <w:tcPr>
            <w:tcW w:w="4675" w:type="dxa"/>
          </w:tcPr>
          <w:p w14:paraId="754633DD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GPNMB</w:t>
            </w:r>
          </w:p>
        </w:tc>
        <w:tc>
          <w:tcPr>
            <w:tcW w:w="4675" w:type="dxa"/>
          </w:tcPr>
          <w:p w14:paraId="2140A8A3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SLC43A2</w:t>
            </w:r>
          </w:p>
        </w:tc>
      </w:tr>
      <w:tr w:rsidR="00A803A3" w:rsidRPr="00A803A3" w14:paraId="08805A74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2C97044C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HSD17B14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388CB173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SLC7A8</w:t>
            </w:r>
          </w:p>
        </w:tc>
      </w:tr>
      <w:tr w:rsidR="00A803A3" w:rsidRPr="00A803A3" w14:paraId="16767296" w14:textId="77777777" w:rsidTr="00D736E4">
        <w:tc>
          <w:tcPr>
            <w:tcW w:w="4675" w:type="dxa"/>
          </w:tcPr>
          <w:p w14:paraId="3F1AC72B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IL1R1</w:t>
            </w:r>
          </w:p>
        </w:tc>
        <w:tc>
          <w:tcPr>
            <w:tcW w:w="4675" w:type="dxa"/>
          </w:tcPr>
          <w:p w14:paraId="01578ADA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STX3</w:t>
            </w:r>
          </w:p>
        </w:tc>
      </w:tr>
      <w:tr w:rsidR="00A803A3" w:rsidRPr="00A803A3" w14:paraId="0E767507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5916B078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MAF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567CD7FA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SULT1C2</w:t>
            </w:r>
          </w:p>
        </w:tc>
      </w:tr>
      <w:tr w:rsidR="00A803A3" w:rsidRPr="00A803A3" w14:paraId="6727873F" w14:textId="77777777" w:rsidTr="00D736E4">
        <w:tc>
          <w:tcPr>
            <w:tcW w:w="4675" w:type="dxa"/>
          </w:tcPr>
          <w:p w14:paraId="717453E6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MOSPD1</w:t>
            </w:r>
          </w:p>
        </w:tc>
        <w:tc>
          <w:tcPr>
            <w:tcW w:w="4675" w:type="dxa"/>
          </w:tcPr>
          <w:p w14:paraId="16C38DE7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TMEM37</w:t>
            </w:r>
          </w:p>
        </w:tc>
      </w:tr>
      <w:tr w:rsidR="00A803A3" w:rsidRPr="00A803A3" w14:paraId="00CBAF23" w14:textId="77777777" w:rsidTr="00D736E4">
        <w:tc>
          <w:tcPr>
            <w:tcW w:w="4675" w:type="dxa"/>
            <w:shd w:val="clear" w:color="auto" w:fill="D1D1D1" w:themeFill="background2" w:themeFillShade="E6"/>
          </w:tcPr>
          <w:p w14:paraId="727C5BCB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NDRG4</w:t>
            </w:r>
          </w:p>
        </w:tc>
        <w:tc>
          <w:tcPr>
            <w:tcW w:w="4675" w:type="dxa"/>
            <w:shd w:val="clear" w:color="auto" w:fill="D1D1D1" w:themeFill="background2" w:themeFillShade="E6"/>
          </w:tcPr>
          <w:p w14:paraId="27DA67C5" w14:textId="77777777" w:rsidR="00A803A3" w:rsidRPr="00A803A3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03A3">
              <w:rPr>
                <w:rFonts w:ascii="Arial" w:hAnsi="Arial" w:cs="Arial"/>
                <w:sz w:val="22"/>
                <w:szCs w:val="22"/>
              </w:rPr>
              <w:t>UAP1L1</w:t>
            </w:r>
          </w:p>
        </w:tc>
      </w:tr>
    </w:tbl>
    <w:p w14:paraId="14441184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203EA03D" w14:textId="77777777" w:rsidR="00A803A3" w:rsidRP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21DEC520" w14:textId="77777777" w:rsidR="00A803A3" w:rsidRP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148B3C84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p w14:paraId="352447C3" w14:textId="77777777" w:rsidR="00A803A3" w:rsidRDefault="00A803A3" w:rsidP="009B60E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XSpec="center" w:tblpY="2263"/>
        <w:tblW w:w="14760" w:type="dxa"/>
        <w:tblLook w:val="04A0" w:firstRow="1" w:lastRow="0" w:firstColumn="1" w:lastColumn="0" w:noHBand="0" w:noVBand="1"/>
      </w:tblPr>
      <w:tblGrid>
        <w:gridCol w:w="1537"/>
        <w:gridCol w:w="3143"/>
        <w:gridCol w:w="2426"/>
        <w:gridCol w:w="7654"/>
      </w:tblGrid>
      <w:tr w:rsidR="00A803A3" w:rsidRPr="00364444" w14:paraId="21C3A5BB" w14:textId="77777777" w:rsidTr="00A803A3">
        <w:trPr>
          <w:trHeight w:val="800"/>
        </w:trPr>
        <w:tc>
          <w:tcPr>
            <w:tcW w:w="1537" w:type="dxa"/>
          </w:tcPr>
          <w:p w14:paraId="6978C968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444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br w:type="page"/>
            </w:r>
            <w:r w:rsidRPr="00364444">
              <w:rPr>
                <w:rFonts w:ascii="Arial" w:hAnsi="Arial" w:cs="Arial"/>
                <w:sz w:val="22"/>
                <w:szCs w:val="22"/>
              </w:rPr>
              <w:t>Antibody</w:t>
            </w:r>
          </w:p>
        </w:tc>
        <w:tc>
          <w:tcPr>
            <w:tcW w:w="3143" w:type="dxa"/>
          </w:tcPr>
          <w:p w14:paraId="59D39058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444">
              <w:rPr>
                <w:rFonts w:ascii="Arial" w:hAnsi="Arial" w:cs="Arial"/>
                <w:sz w:val="22"/>
                <w:szCs w:val="22"/>
              </w:rPr>
              <w:t>Epitope</w:t>
            </w:r>
          </w:p>
        </w:tc>
        <w:tc>
          <w:tcPr>
            <w:tcW w:w="2426" w:type="dxa"/>
          </w:tcPr>
          <w:p w14:paraId="24555996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444">
              <w:rPr>
                <w:rFonts w:ascii="Arial" w:hAnsi="Arial" w:cs="Arial"/>
                <w:sz w:val="22"/>
                <w:szCs w:val="22"/>
              </w:rPr>
              <w:t>Homology in Displayed Region</w:t>
            </w:r>
          </w:p>
        </w:tc>
        <w:tc>
          <w:tcPr>
            <w:tcW w:w="7654" w:type="dxa"/>
          </w:tcPr>
          <w:p w14:paraId="795A8C42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444">
              <w:rPr>
                <w:rFonts w:ascii="Arial" w:hAnsi="Arial" w:cs="Arial"/>
                <w:sz w:val="22"/>
                <w:szCs w:val="22"/>
              </w:rPr>
              <w:t>Sequence Near Epitope</w:t>
            </w:r>
          </w:p>
        </w:tc>
      </w:tr>
      <w:tr w:rsidR="00A803A3" w:rsidRPr="00364444" w14:paraId="58F8659E" w14:textId="77777777" w:rsidTr="00A803A3">
        <w:trPr>
          <w:trHeight w:val="450"/>
        </w:trPr>
        <w:tc>
          <w:tcPr>
            <w:tcW w:w="1537" w:type="dxa"/>
            <w:shd w:val="clear" w:color="auto" w:fill="D1D1D1" w:themeFill="background2" w:themeFillShade="E6"/>
            <w:vAlign w:val="center"/>
          </w:tcPr>
          <w:p w14:paraId="69B9C408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pS6 (240/244)</w:t>
            </w:r>
          </w:p>
        </w:tc>
        <w:tc>
          <w:tcPr>
            <w:tcW w:w="3143" w:type="dxa"/>
            <w:shd w:val="clear" w:color="auto" w:fill="D1D1D1" w:themeFill="background2" w:themeFillShade="E6"/>
            <w:vAlign w:val="center"/>
          </w:tcPr>
          <w:p w14:paraId="16A26397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Residues surrounding Ser240 and Ser244 of human ribosomal protein S6</w:t>
            </w:r>
          </w:p>
        </w:tc>
        <w:tc>
          <w:tcPr>
            <w:tcW w:w="2426" w:type="dxa"/>
            <w:shd w:val="clear" w:color="auto" w:fill="D1D1D1" w:themeFill="background2" w:themeFillShade="E6"/>
            <w:vAlign w:val="center"/>
          </w:tcPr>
          <w:p w14:paraId="6ED354EB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7654" w:type="dxa"/>
            <w:shd w:val="clear" w:color="auto" w:fill="D1D1D1" w:themeFill="background2" w:themeFillShade="E6"/>
            <w:vAlign w:val="center"/>
          </w:tcPr>
          <w:p w14:paraId="3C6DBCFF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KKNKEEAAEYAKLLAKRMKEAKEKRQEQIAKRRRLSSLRA</w:t>
            </w:r>
            <w:r w:rsidRPr="00BD3168">
              <w:rPr>
                <w:rFonts w:ascii="Courier New" w:hAnsi="Courier New" w:cs="Courier New"/>
              </w:rPr>
              <w:t>S</w:t>
            </w:r>
            <w:r w:rsidRPr="00BD3168">
              <w:rPr>
                <w:rFonts w:ascii="Courier New" w:hAnsi="Courier New" w:cs="Courier New"/>
                <w:color w:val="FF0000"/>
              </w:rPr>
              <w:t>TSK</w:t>
            </w:r>
            <w:r w:rsidRPr="00BD3168">
              <w:rPr>
                <w:rFonts w:ascii="Courier New" w:hAnsi="Courier New" w:cs="Courier New"/>
              </w:rPr>
              <w:t>S</w:t>
            </w:r>
            <w:r w:rsidRPr="00BD3168">
              <w:rPr>
                <w:rFonts w:ascii="Courier New" w:hAnsi="Courier New" w:cs="Courier New"/>
                <w:color w:val="FF0000"/>
              </w:rPr>
              <w:t>ESSQK</w:t>
            </w:r>
            <w:r w:rsidRPr="00BD3168">
              <w:rPr>
                <w:rFonts w:ascii="Courier New" w:hAnsi="Courier New" w:cs="Courier New"/>
                <w:color w:val="000000"/>
              </w:rPr>
              <w:br/>
            </w:r>
            <w:proofErr w:type="spellStart"/>
            <w:r w:rsidRPr="00BD3168">
              <w:rPr>
                <w:rFonts w:ascii="Courier New" w:hAnsi="Courier New" w:cs="Courier New"/>
                <w:color w:val="00B050"/>
              </w:rPr>
              <w:t>KKNKEEAAEYAKLLAKRMKEAKEKRQEQIAKRRRLSSLRA</w:t>
            </w:r>
            <w:r w:rsidRPr="00BD3168">
              <w:rPr>
                <w:rFonts w:ascii="Courier New" w:hAnsi="Courier New" w:cs="Courier New"/>
              </w:rPr>
              <w:t>S</w:t>
            </w:r>
            <w:r w:rsidRPr="00BD3168">
              <w:rPr>
                <w:rFonts w:ascii="Courier New" w:hAnsi="Courier New" w:cs="Courier New"/>
                <w:color w:val="00B050"/>
              </w:rPr>
              <w:t>TSK</w:t>
            </w:r>
            <w:r w:rsidRPr="00BD3168">
              <w:rPr>
                <w:rFonts w:ascii="Courier New" w:hAnsi="Courier New" w:cs="Courier New"/>
              </w:rPr>
              <w:t>S</w:t>
            </w:r>
            <w:r w:rsidRPr="00BD3168">
              <w:rPr>
                <w:rFonts w:ascii="Courier New" w:hAnsi="Courier New" w:cs="Courier New"/>
                <w:color w:val="00B050"/>
              </w:rPr>
              <w:t>ESSQK</w:t>
            </w:r>
            <w:proofErr w:type="spellEnd"/>
            <w:r w:rsidRPr="00BD3168">
              <w:rPr>
                <w:rFonts w:ascii="Courier New" w:hAnsi="Courier New" w:cs="Courier New"/>
                <w:color w:val="00B050"/>
              </w:rPr>
              <w:br/>
            </w:r>
            <w:proofErr w:type="spellStart"/>
            <w:r w:rsidRPr="00BD3168">
              <w:rPr>
                <w:rFonts w:ascii="Courier New" w:hAnsi="Courier New" w:cs="Courier New"/>
                <w:color w:val="0070C0"/>
              </w:rPr>
              <w:t>KKNKEEAAEYAKLLAKRMKEAKEKRQEQIAKRRRLSSLRA</w:t>
            </w:r>
            <w:r w:rsidRPr="00BD3168">
              <w:rPr>
                <w:rFonts w:ascii="Courier New" w:hAnsi="Courier New" w:cs="Courier New"/>
              </w:rPr>
              <w:t>S</w:t>
            </w:r>
            <w:r w:rsidRPr="00BD3168">
              <w:rPr>
                <w:rFonts w:ascii="Courier New" w:hAnsi="Courier New" w:cs="Courier New"/>
                <w:color w:val="0070C0"/>
              </w:rPr>
              <w:t>TSK</w:t>
            </w:r>
            <w:r w:rsidRPr="00BD3168">
              <w:rPr>
                <w:rFonts w:ascii="Courier New" w:hAnsi="Courier New" w:cs="Courier New"/>
              </w:rPr>
              <w:t>S</w:t>
            </w:r>
            <w:r w:rsidRPr="00BD3168">
              <w:rPr>
                <w:rFonts w:ascii="Courier New" w:hAnsi="Courier New" w:cs="Courier New"/>
                <w:color w:val="0070C0"/>
              </w:rPr>
              <w:t>ESSQK</w:t>
            </w:r>
            <w:proofErr w:type="spellEnd"/>
            <w:r w:rsidRPr="00BD3168">
              <w:rPr>
                <w:rFonts w:ascii="Courier New" w:hAnsi="Courier New" w:cs="Courier New"/>
                <w:color w:val="000000"/>
              </w:rPr>
              <w:t xml:space="preserve"> </w:t>
            </w:r>
          </w:p>
        </w:tc>
      </w:tr>
      <w:tr w:rsidR="00A803A3" w:rsidRPr="00364444" w14:paraId="74DB0C88" w14:textId="77777777" w:rsidTr="00A803A3">
        <w:trPr>
          <w:trHeight w:val="450"/>
        </w:trPr>
        <w:tc>
          <w:tcPr>
            <w:tcW w:w="1537" w:type="dxa"/>
            <w:vAlign w:val="center"/>
          </w:tcPr>
          <w:p w14:paraId="4C5F3637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p4E-BP1 (37/46)</w:t>
            </w:r>
          </w:p>
        </w:tc>
        <w:tc>
          <w:tcPr>
            <w:tcW w:w="3143" w:type="dxa"/>
            <w:vAlign w:val="center"/>
          </w:tcPr>
          <w:p w14:paraId="7BAFB152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Residues surrounding Thr37 and Thr46 of mouse 4E-BP1</w:t>
            </w:r>
          </w:p>
        </w:tc>
        <w:tc>
          <w:tcPr>
            <w:tcW w:w="2426" w:type="dxa"/>
            <w:vAlign w:val="center"/>
          </w:tcPr>
          <w:p w14:paraId="1E3292B9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98%</w:t>
            </w:r>
          </w:p>
        </w:tc>
        <w:tc>
          <w:tcPr>
            <w:tcW w:w="7654" w:type="dxa"/>
            <w:vAlign w:val="center"/>
          </w:tcPr>
          <w:p w14:paraId="15338752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PSRAIPTTRRVVLGDGVQLPPGDYST</w:t>
            </w:r>
            <w:r w:rsidRPr="00BD3168">
              <w:rPr>
                <w:rFonts w:ascii="Courier New" w:hAnsi="Courier New" w:cs="Courier New"/>
                <w:color w:val="000000"/>
              </w:rPr>
              <w:t>T</w:t>
            </w:r>
            <w:r w:rsidRPr="00BD3168">
              <w:rPr>
                <w:rFonts w:ascii="Courier New" w:hAnsi="Courier New" w:cs="Courier New"/>
                <w:color w:val="FF0000"/>
              </w:rPr>
              <w:t>PGGTLFST</w:t>
            </w:r>
            <w:r w:rsidRPr="00BD3168">
              <w:rPr>
                <w:rFonts w:ascii="Courier New" w:hAnsi="Courier New" w:cs="Courier New"/>
                <w:color w:val="000000"/>
              </w:rPr>
              <w:t>T</w:t>
            </w:r>
            <w:r w:rsidRPr="00BD3168">
              <w:rPr>
                <w:rFonts w:ascii="Courier New" w:hAnsi="Courier New" w:cs="Courier New"/>
                <w:color w:val="FF0000"/>
              </w:rPr>
              <w:t>PGGTRIIYDRKFLM</w:t>
            </w:r>
            <w:r w:rsidRPr="00BD3168">
              <w:rPr>
                <w:rFonts w:ascii="Courier New" w:hAnsi="Courier New" w:cs="Courier New"/>
                <w:color w:val="000000"/>
              </w:rPr>
              <w:br/>
            </w:r>
            <w:r w:rsidRPr="00BD3168">
              <w:rPr>
                <w:rFonts w:ascii="Courier New" w:hAnsi="Courier New" w:cs="Courier New"/>
                <w:color w:val="00B050"/>
              </w:rPr>
              <w:t>PSRAIP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TRRVVLGDGVQLPPGDYST</w:t>
            </w:r>
            <w:r w:rsidRPr="00BD3168">
              <w:rPr>
                <w:rFonts w:ascii="Courier New" w:hAnsi="Courier New" w:cs="Courier New"/>
              </w:rPr>
              <w:t>T</w:t>
            </w:r>
            <w:r w:rsidRPr="00BD3168">
              <w:rPr>
                <w:rFonts w:ascii="Courier New" w:hAnsi="Courier New" w:cs="Courier New"/>
                <w:color w:val="00B050"/>
              </w:rPr>
              <w:t>PGGTLFST</w:t>
            </w:r>
            <w:r w:rsidRPr="00BD3168">
              <w:rPr>
                <w:rFonts w:ascii="Courier New" w:hAnsi="Courier New" w:cs="Courier New"/>
              </w:rPr>
              <w:t>T</w:t>
            </w:r>
            <w:r w:rsidRPr="00BD3168">
              <w:rPr>
                <w:rFonts w:ascii="Courier New" w:hAnsi="Courier New" w:cs="Courier New"/>
                <w:color w:val="00B050"/>
              </w:rPr>
              <w:t>PGGTRIIYDRKFLM</w:t>
            </w:r>
            <w:r w:rsidRPr="00BD3168">
              <w:rPr>
                <w:rFonts w:ascii="Courier New" w:hAnsi="Courier New" w:cs="Courier New"/>
                <w:color w:val="00B050"/>
              </w:rPr>
              <w:br/>
            </w:r>
            <w:r w:rsidRPr="00BD3168">
              <w:rPr>
                <w:rFonts w:ascii="Courier New" w:hAnsi="Courier New" w:cs="Courier New"/>
                <w:color w:val="0070C0"/>
              </w:rPr>
              <w:t>PSRAIPATRRVVLGDGVQLPPGDYST</w:t>
            </w:r>
            <w:r w:rsidRPr="00BD3168">
              <w:rPr>
                <w:rFonts w:ascii="Courier New" w:hAnsi="Courier New" w:cs="Courier New"/>
              </w:rPr>
              <w:t>T</w:t>
            </w:r>
            <w:r w:rsidRPr="00BD3168">
              <w:rPr>
                <w:rFonts w:ascii="Courier New" w:hAnsi="Courier New" w:cs="Courier New"/>
                <w:color w:val="0070C0"/>
              </w:rPr>
              <w:t>PGGTLFST</w:t>
            </w:r>
            <w:r w:rsidRPr="00BD3168">
              <w:rPr>
                <w:rFonts w:ascii="Courier New" w:hAnsi="Courier New" w:cs="Courier New"/>
              </w:rPr>
              <w:t>T</w:t>
            </w:r>
            <w:r w:rsidRPr="00BD3168">
              <w:rPr>
                <w:rFonts w:ascii="Courier New" w:hAnsi="Courier New" w:cs="Courier New"/>
                <w:color w:val="0070C0"/>
              </w:rPr>
              <w:t>PGGTRIIYDRKFLM</w:t>
            </w:r>
          </w:p>
        </w:tc>
      </w:tr>
      <w:tr w:rsidR="00A803A3" w:rsidRPr="00364444" w14:paraId="6A7DC1E6" w14:textId="77777777" w:rsidTr="00A803A3">
        <w:trPr>
          <w:trHeight w:val="60"/>
        </w:trPr>
        <w:tc>
          <w:tcPr>
            <w:tcW w:w="1537" w:type="dxa"/>
            <w:shd w:val="clear" w:color="auto" w:fill="D1D1D1" w:themeFill="background2" w:themeFillShade="E6"/>
            <w:vAlign w:val="center"/>
          </w:tcPr>
          <w:p w14:paraId="127CC302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TFE3</w:t>
            </w:r>
          </w:p>
        </w:tc>
        <w:tc>
          <w:tcPr>
            <w:tcW w:w="3143" w:type="dxa"/>
            <w:shd w:val="clear" w:color="auto" w:fill="D1D1D1" w:themeFill="background2" w:themeFillShade="E6"/>
            <w:vAlign w:val="center"/>
          </w:tcPr>
          <w:p w14:paraId="5751D21B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426" w:type="dxa"/>
            <w:shd w:val="clear" w:color="auto" w:fill="D1D1D1" w:themeFill="background2" w:themeFillShade="E6"/>
            <w:vAlign w:val="center"/>
          </w:tcPr>
          <w:p w14:paraId="78F6405A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654" w:type="dxa"/>
            <w:shd w:val="clear" w:color="auto" w:fill="D1D1D1" w:themeFill="background2" w:themeFillShade="E6"/>
            <w:vAlign w:val="center"/>
          </w:tcPr>
          <w:p w14:paraId="1A0FC824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A803A3" w:rsidRPr="00364444" w14:paraId="412D7E8B" w14:textId="77777777" w:rsidTr="00A803A3">
        <w:trPr>
          <w:trHeight w:val="99"/>
        </w:trPr>
        <w:tc>
          <w:tcPr>
            <w:tcW w:w="1537" w:type="dxa"/>
            <w:vAlign w:val="center"/>
          </w:tcPr>
          <w:p w14:paraId="758496ED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ERa</w:t>
            </w:r>
            <w:proofErr w:type="spellEnd"/>
          </w:p>
        </w:tc>
        <w:tc>
          <w:tcPr>
            <w:tcW w:w="3143" w:type="dxa"/>
            <w:vAlign w:val="center"/>
          </w:tcPr>
          <w:p w14:paraId="7A9F0465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Epitope C Terminus</w:t>
            </w:r>
          </w:p>
        </w:tc>
        <w:tc>
          <w:tcPr>
            <w:tcW w:w="2426" w:type="dxa"/>
            <w:vAlign w:val="center"/>
          </w:tcPr>
          <w:p w14:paraId="41789219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66%</w:t>
            </w:r>
          </w:p>
        </w:tc>
        <w:tc>
          <w:tcPr>
            <w:tcW w:w="7654" w:type="dxa"/>
            <w:vAlign w:val="center"/>
          </w:tcPr>
          <w:p w14:paraId="4989A937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AHRLHAPTNLGGPPPEDMSQSQLATSGSTPSHSLQMYYITGEAENFPTTI</w:t>
            </w:r>
            <w:r w:rsidRPr="00BD3168">
              <w:rPr>
                <w:rFonts w:ascii="Courier New" w:hAnsi="Courier New" w:cs="Courier New"/>
                <w:color w:val="000000"/>
              </w:rPr>
              <w:br/>
            </w:r>
            <w:r w:rsidRPr="00BD3168">
              <w:rPr>
                <w:rFonts w:ascii="Courier New" w:hAnsi="Courier New" w:cs="Courier New"/>
                <w:color w:val="00B050"/>
              </w:rPr>
              <w:t>AHRLHAPT+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GG</w:t>
            </w:r>
            <w:r w:rsidRPr="00BD3168">
              <w:rPr>
                <w:rFonts w:ascii="Courier New" w:hAnsi="Courier New" w:cs="Courier New"/>
              </w:rPr>
              <w:t>___</w:t>
            </w:r>
            <w:r w:rsidRPr="00BD3168">
              <w:rPr>
                <w:rFonts w:ascii="Courier New" w:hAnsi="Courier New" w:cs="Courier New"/>
                <w:color w:val="00B050"/>
              </w:rPr>
              <w:t>E+</w:t>
            </w:r>
            <w:r w:rsidRPr="00BD3168">
              <w:rPr>
                <w:rFonts w:ascii="Courier New" w:hAnsi="Courier New" w:cs="Courier New"/>
              </w:rPr>
              <w:t>__</w:t>
            </w:r>
            <w:r w:rsidRPr="00BD3168">
              <w:rPr>
                <w:rFonts w:ascii="Courier New" w:hAnsi="Courier New" w:cs="Courier New"/>
                <w:color w:val="00B050"/>
              </w:rPr>
              <w:t>QS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LAT+GST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SHSLQ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YYITGEAE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FP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T+</w:t>
            </w:r>
            <w:r w:rsidRPr="00BD3168">
              <w:rPr>
                <w:rFonts w:ascii="Courier New" w:hAnsi="Courier New" w:cs="Courier New"/>
                <w:color w:val="000000"/>
              </w:rPr>
              <w:br/>
            </w:r>
            <w:r w:rsidRPr="00BD3168">
              <w:rPr>
                <w:rFonts w:ascii="Courier New" w:hAnsi="Courier New" w:cs="Courier New"/>
                <w:color w:val="0070C0"/>
              </w:rPr>
              <w:t>AHRLHAPTSRGGASVEETDQSHLATAGSTSSHSLQKYYITGEAEGFPATV</w:t>
            </w:r>
          </w:p>
        </w:tc>
      </w:tr>
      <w:tr w:rsidR="00A803A3" w:rsidRPr="00364444" w14:paraId="3E9883BC" w14:textId="77777777" w:rsidTr="00A803A3">
        <w:trPr>
          <w:trHeight w:val="99"/>
        </w:trPr>
        <w:tc>
          <w:tcPr>
            <w:tcW w:w="1537" w:type="dxa"/>
            <w:shd w:val="clear" w:color="auto" w:fill="D1D1D1" w:themeFill="background2" w:themeFillShade="E6"/>
            <w:vAlign w:val="center"/>
          </w:tcPr>
          <w:p w14:paraId="095C72FD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Progesterone receptor: PR</w:t>
            </w:r>
          </w:p>
        </w:tc>
        <w:tc>
          <w:tcPr>
            <w:tcW w:w="3143" w:type="dxa"/>
            <w:shd w:val="clear" w:color="auto" w:fill="D1D1D1" w:themeFill="background2" w:themeFillShade="E6"/>
            <w:vAlign w:val="center"/>
          </w:tcPr>
          <w:p w14:paraId="3AB41B3E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amino terminal domain</w:t>
            </w:r>
          </w:p>
        </w:tc>
        <w:tc>
          <w:tcPr>
            <w:tcW w:w="2426" w:type="dxa"/>
            <w:shd w:val="clear" w:color="auto" w:fill="D1D1D1" w:themeFill="background2" w:themeFillShade="E6"/>
            <w:vAlign w:val="center"/>
          </w:tcPr>
          <w:p w14:paraId="2A85F05E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68%</w:t>
            </w:r>
          </w:p>
        </w:tc>
        <w:tc>
          <w:tcPr>
            <w:tcW w:w="7654" w:type="dxa"/>
            <w:shd w:val="clear" w:color="auto" w:fill="D1D1D1" w:themeFill="background2" w:themeFillShade="E6"/>
            <w:vAlign w:val="bottom"/>
          </w:tcPr>
          <w:p w14:paraId="6F630DA1" w14:textId="77777777" w:rsidR="00A803A3" w:rsidRPr="00D31F47" w:rsidRDefault="00A803A3" w:rsidP="00A803A3">
            <w:pPr>
              <w:rPr>
                <w:rFonts w:ascii="Courier New" w:hAnsi="Courier New" w:cs="Courier New"/>
                <w:color w:val="FF0000"/>
              </w:rPr>
            </w:pPr>
            <w:r w:rsidRPr="00D31F47">
              <w:rPr>
                <w:rFonts w:ascii="Courier New" w:hAnsi="Courier New" w:cs="Courier New"/>
                <w:color w:val="FF0000"/>
              </w:rPr>
              <w:t>MTELKAKDPRAPHVAGRAPSPTQLGT--LGRPDTGPFQASQTSEASP</w:t>
            </w:r>
          </w:p>
          <w:p w14:paraId="460EBE44" w14:textId="77777777" w:rsidR="00A803A3" w:rsidRPr="00D31F47" w:rsidRDefault="00A803A3" w:rsidP="00A803A3">
            <w:pPr>
              <w:rPr>
                <w:rFonts w:ascii="Courier New" w:hAnsi="Courier New" w:cs="Courier New"/>
                <w:color w:val="FF0000"/>
              </w:rPr>
            </w:pPr>
            <w:r w:rsidRPr="00D31F47">
              <w:rPr>
                <w:rFonts w:ascii="Courier New" w:hAnsi="Courier New" w:cs="Courier New"/>
                <w:color w:val="00B050"/>
              </w:rPr>
              <w:t>MTELKAK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</w:t>
            </w:r>
            <w:r w:rsidRPr="00D31F47">
              <w:rPr>
                <w:rFonts w:ascii="Courier New" w:hAnsi="Courier New" w:cs="Courier New"/>
                <w:color w:val="00B050"/>
              </w:rPr>
              <w:t>PRAPHVAG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__</w:t>
            </w:r>
            <w:r w:rsidRPr="00D31F47">
              <w:rPr>
                <w:rFonts w:ascii="Courier New" w:hAnsi="Courier New" w:cs="Courier New"/>
                <w:color w:val="00B050"/>
              </w:rPr>
              <w:t>PSP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</w:t>
            </w:r>
            <w:r w:rsidRPr="00D31F47">
              <w:rPr>
                <w:rFonts w:ascii="Courier New" w:hAnsi="Courier New" w:cs="Courier New"/>
                <w:color w:val="00B050"/>
              </w:rPr>
              <w:t>++G+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__</w:t>
            </w:r>
            <w:r w:rsidRPr="00D31F47">
              <w:rPr>
                <w:rFonts w:ascii="Courier New" w:hAnsi="Courier New" w:cs="Courier New"/>
                <w:color w:val="00B050"/>
              </w:rPr>
              <w:t>L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</w:t>
            </w:r>
            <w:r w:rsidRPr="00D31F47">
              <w:rPr>
                <w:rFonts w:ascii="Courier New" w:hAnsi="Courier New" w:cs="Courier New"/>
                <w:color w:val="00B050"/>
              </w:rPr>
              <w:t>RP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__</w:t>
            </w:r>
            <w:r w:rsidRPr="00D31F47">
              <w:rPr>
                <w:rFonts w:ascii="Courier New" w:hAnsi="Courier New" w:cs="Courier New"/>
                <w:color w:val="00B050"/>
              </w:rPr>
              <w:t>GPF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__</w:t>
            </w:r>
            <w:r w:rsidRPr="00D31F47">
              <w:rPr>
                <w:rFonts w:ascii="Courier New" w:hAnsi="Courier New" w:cs="Courier New"/>
                <w:color w:val="00B050"/>
              </w:rPr>
              <w:t>SQTS+</w:t>
            </w:r>
            <w:r w:rsidRPr="000E3519">
              <w:rPr>
                <w:rFonts w:ascii="Courier New" w:hAnsi="Courier New" w:cs="Courier New"/>
                <w:color w:val="000000" w:themeColor="text1"/>
              </w:rPr>
              <w:t>__</w:t>
            </w:r>
            <w:r w:rsidRPr="00D31F47">
              <w:rPr>
                <w:rFonts w:ascii="Courier New" w:hAnsi="Courier New" w:cs="Courier New"/>
                <w:color w:val="00B050"/>
              </w:rPr>
              <w:t xml:space="preserve">P  </w:t>
            </w:r>
          </w:p>
          <w:p w14:paraId="3EA61C62" w14:textId="77777777" w:rsidR="00A803A3" w:rsidRPr="00D31F47" w:rsidRDefault="00A803A3" w:rsidP="00A803A3">
            <w:pPr>
              <w:rPr>
                <w:rFonts w:ascii="Courier New" w:hAnsi="Courier New" w:cs="Courier New"/>
                <w:color w:val="FF0000"/>
              </w:rPr>
            </w:pPr>
            <w:r w:rsidRPr="00D31F47">
              <w:rPr>
                <w:rFonts w:ascii="Courier New" w:hAnsi="Courier New" w:cs="Courier New"/>
                <w:color w:val="0070C0"/>
              </w:rPr>
              <w:t>MTELKAKGPRAPHVAGGPPSP-EVGSPLLCRPAAGPFPGSQTSDTLP</w:t>
            </w:r>
          </w:p>
          <w:p w14:paraId="059BA1BD" w14:textId="77777777" w:rsidR="00A803A3" w:rsidRPr="00BD3168" w:rsidRDefault="00A803A3" w:rsidP="00A803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803A3" w:rsidRPr="00364444" w14:paraId="071D918E" w14:textId="77777777" w:rsidTr="00A803A3">
        <w:trPr>
          <w:trHeight w:val="99"/>
        </w:trPr>
        <w:tc>
          <w:tcPr>
            <w:tcW w:w="1537" w:type="dxa"/>
            <w:vAlign w:val="center"/>
          </w:tcPr>
          <w:p w14:paraId="7C02A659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Cleaved caspase 3</w:t>
            </w:r>
          </w:p>
        </w:tc>
        <w:tc>
          <w:tcPr>
            <w:tcW w:w="3143" w:type="dxa"/>
            <w:vAlign w:val="center"/>
          </w:tcPr>
          <w:p w14:paraId="0CB4A97C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Residues adjacent to Asp175 of human caspase-3</w:t>
            </w:r>
          </w:p>
        </w:tc>
        <w:tc>
          <w:tcPr>
            <w:tcW w:w="2426" w:type="dxa"/>
            <w:vAlign w:val="center"/>
          </w:tcPr>
          <w:p w14:paraId="09D6A4FC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94%</w:t>
            </w:r>
          </w:p>
        </w:tc>
        <w:tc>
          <w:tcPr>
            <w:tcW w:w="7654" w:type="dxa"/>
            <w:vAlign w:val="center"/>
          </w:tcPr>
          <w:p w14:paraId="0A840E19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LTGKPKLFIIQACRGTELDCGIET</w:t>
            </w:r>
            <w:r w:rsidRPr="00BD3168">
              <w:rPr>
                <w:rFonts w:ascii="Courier New" w:hAnsi="Courier New" w:cs="Courier New"/>
                <w:color w:val="000000"/>
              </w:rPr>
              <w:t>D</w:t>
            </w:r>
            <w:r w:rsidRPr="00BD3168">
              <w:rPr>
                <w:rFonts w:ascii="Courier New" w:hAnsi="Courier New" w:cs="Courier New"/>
                <w:color w:val="FF0000"/>
              </w:rPr>
              <w:t>SGTEDDMACQKIPVEADFLYAYSTA</w:t>
            </w:r>
            <w:r w:rsidRPr="00BD3168">
              <w:rPr>
                <w:rFonts w:ascii="Courier New" w:hAnsi="Courier New" w:cs="Courier New"/>
                <w:color w:val="212121"/>
              </w:rPr>
              <w:br/>
            </w:r>
            <w:r w:rsidRPr="00BD3168">
              <w:rPr>
                <w:rFonts w:ascii="Courier New" w:hAnsi="Courier New" w:cs="Courier New"/>
                <w:color w:val="00B050"/>
              </w:rPr>
              <w:t>LTGKPKLFIIQACRGTELDCGIET</w:t>
            </w:r>
            <w:r w:rsidRPr="00BD3168">
              <w:rPr>
                <w:rFonts w:ascii="Courier New" w:hAnsi="Courier New" w:cs="Courier New"/>
                <w:color w:val="000000"/>
              </w:rPr>
              <w:t>D</w:t>
            </w:r>
            <w:r w:rsidRPr="00BD3168">
              <w:rPr>
                <w:rFonts w:ascii="Courier New" w:hAnsi="Courier New" w:cs="Courier New"/>
                <w:color w:val="00B050"/>
              </w:rPr>
              <w:t>SG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+DDMAC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KIPVEADFLYAYSTA</w:t>
            </w:r>
            <w:r w:rsidRPr="00BD3168">
              <w:rPr>
                <w:rFonts w:ascii="Courier New" w:hAnsi="Courier New" w:cs="Courier New"/>
                <w:color w:val="212121"/>
              </w:rPr>
              <w:br/>
            </w:r>
            <w:r w:rsidRPr="00BD3168">
              <w:rPr>
                <w:rFonts w:ascii="Courier New" w:hAnsi="Courier New" w:cs="Courier New"/>
                <w:color w:val="0070C0"/>
              </w:rPr>
              <w:t>LTGKPKLFIIQACRGTELDCGIET</w:t>
            </w:r>
            <w:r w:rsidRPr="00BD3168">
              <w:rPr>
                <w:rFonts w:ascii="Courier New" w:hAnsi="Courier New" w:cs="Courier New"/>
              </w:rPr>
              <w:t>D</w:t>
            </w:r>
            <w:r w:rsidRPr="00BD3168">
              <w:rPr>
                <w:rFonts w:ascii="Courier New" w:hAnsi="Courier New" w:cs="Courier New"/>
                <w:color w:val="0070C0"/>
              </w:rPr>
              <w:t>SGVDDDMACHKIPVEADFLYAYSTA</w:t>
            </w:r>
          </w:p>
        </w:tc>
      </w:tr>
      <w:tr w:rsidR="00A803A3" w:rsidRPr="00364444" w14:paraId="341DC22A" w14:textId="77777777" w:rsidTr="00A803A3">
        <w:trPr>
          <w:trHeight w:val="99"/>
        </w:trPr>
        <w:tc>
          <w:tcPr>
            <w:tcW w:w="1537" w:type="dxa"/>
            <w:shd w:val="clear" w:color="auto" w:fill="D1D1D1" w:themeFill="background2" w:themeFillShade="E6"/>
            <w:vAlign w:val="center"/>
          </w:tcPr>
          <w:p w14:paraId="1465981B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Cleaved PARP</w:t>
            </w:r>
          </w:p>
        </w:tc>
        <w:tc>
          <w:tcPr>
            <w:tcW w:w="3143" w:type="dxa"/>
            <w:shd w:val="clear" w:color="auto" w:fill="D1D1D1" w:themeFill="background2" w:themeFillShade="E6"/>
            <w:vAlign w:val="center"/>
          </w:tcPr>
          <w:p w14:paraId="1888FB09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 Residues surrounding Asp214 in human PARP</w:t>
            </w:r>
          </w:p>
        </w:tc>
        <w:tc>
          <w:tcPr>
            <w:tcW w:w="2426" w:type="dxa"/>
            <w:shd w:val="clear" w:color="auto" w:fill="D1D1D1" w:themeFill="background2" w:themeFillShade="E6"/>
            <w:vAlign w:val="center"/>
          </w:tcPr>
          <w:p w14:paraId="5A1336B9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96%</w:t>
            </w:r>
          </w:p>
        </w:tc>
        <w:tc>
          <w:tcPr>
            <w:tcW w:w="7654" w:type="dxa"/>
            <w:shd w:val="clear" w:color="auto" w:fill="D1D1D1" w:themeFill="background2" w:themeFillShade="E6"/>
            <w:vAlign w:val="center"/>
          </w:tcPr>
          <w:p w14:paraId="2E2748BA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LKGFSLLTAEDKEALKKQLPGIKSEGKRKGDEV</w:t>
            </w:r>
            <w:r w:rsidRPr="00BD3168">
              <w:rPr>
                <w:rFonts w:ascii="Courier New" w:hAnsi="Courier New" w:cs="Courier New"/>
                <w:color w:val="000000"/>
              </w:rPr>
              <w:t>D</w:t>
            </w:r>
            <w:r w:rsidRPr="00BD3168">
              <w:rPr>
                <w:rFonts w:ascii="Courier New" w:hAnsi="Courier New" w:cs="Courier New"/>
                <w:color w:val="FF0000"/>
              </w:rPr>
              <w:t>GVDGVAKKKSKKEKDK</w:t>
            </w:r>
            <w:r w:rsidRPr="00BD3168">
              <w:rPr>
                <w:rFonts w:ascii="Courier New" w:hAnsi="Courier New" w:cs="Courier New"/>
                <w:color w:val="212121"/>
              </w:rPr>
              <w:br/>
            </w:r>
            <w:r w:rsidRPr="00BD3168">
              <w:rPr>
                <w:rFonts w:ascii="Courier New" w:hAnsi="Courier New" w:cs="Courier New"/>
                <w:color w:val="00B050"/>
              </w:rPr>
              <w:t>LKGFSLL</w:t>
            </w:r>
            <w:r w:rsidRPr="00BD3168">
              <w:rPr>
                <w:rFonts w:ascii="Courier New" w:hAnsi="Courier New" w:cs="Courier New"/>
              </w:rPr>
              <w:t>__</w:t>
            </w:r>
            <w:r w:rsidRPr="00BD3168">
              <w:rPr>
                <w:rFonts w:ascii="Courier New" w:hAnsi="Courier New" w:cs="Courier New"/>
                <w:color w:val="00B050"/>
              </w:rPr>
              <w:t>EDKEALKKQLPG+KSEGKRKGDEV</w:t>
            </w:r>
            <w:r w:rsidRPr="00BD3168">
              <w:rPr>
                <w:rFonts w:ascii="Courier New" w:hAnsi="Courier New" w:cs="Courier New"/>
                <w:color w:val="000000"/>
              </w:rPr>
              <w:t>D</w:t>
            </w:r>
            <w:r w:rsidRPr="00BD3168">
              <w:rPr>
                <w:rFonts w:ascii="Courier New" w:hAnsi="Courier New" w:cs="Courier New"/>
                <w:color w:val="00B050"/>
              </w:rPr>
              <w:t>GVD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VAKKKSKKEKDK</w:t>
            </w:r>
            <w:r w:rsidRPr="00BD3168">
              <w:rPr>
                <w:rFonts w:ascii="Courier New" w:hAnsi="Courier New" w:cs="Courier New"/>
                <w:color w:val="212121"/>
              </w:rPr>
              <w:br/>
            </w:r>
            <w:r w:rsidRPr="00BD3168">
              <w:rPr>
                <w:rFonts w:ascii="Courier New" w:hAnsi="Courier New" w:cs="Courier New"/>
                <w:color w:val="0070C0"/>
              </w:rPr>
              <w:t>LKGFSLLATEDKEALKKQLPGVKSEGKRKGDEV</w:t>
            </w:r>
            <w:r w:rsidRPr="00BD3168">
              <w:rPr>
                <w:rFonts w:ascii="Courier New" w:hAnsi="Courier New" w:cs="Courier New"/>
              </w:rPr>
              <w:t>D</w:t>
            </w:r>
            <w:r w:rsidRPr="00BD3168">
              <w:rPr>
                <w:rFonts w:ascii="Courier New" w:hAnsi="Courier New" w:cs="Courier New"/>
                <w:color w:val="0070C0"/>
              </w:rPr>
              <w:t xml:space="preserve">GVDEVAKKKSKKEKDK  </w:t>
            </w:r>
          </w:p>
        </w:tc>
      </w:tr>
      <w:tr w:rsidR="00A803A3" w:rsidRPr="00364444" w14:paraId="7E59C339" w14:textId="77777777" w:rsidTr="00A803A3">
        <w:trPr>
          <w:trHeight w:val="99"/>
        </w:trPr>
        <w:tc>
          <w:tcPr>
            <w:tcW w:w="1537" w:type="dxa"/>
            <w:vAlign w:val="center"/>
          </w:tcPr>
          <w:p w14:paraId="74AEA0BE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PCNA</w:t>
            </w:r>
          </w:p>
        </w:tc>
        <w:tc>
          <w:tcPr>
            <w:tcW w:w="3143" w:type="dxa"/>
            <w:vAlign w:val="center"/>
          </w:tcPr>
          <w:p w14:paraId="6A5990E8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Within amino acids 112-121</w:t>
            </w:r>
          </w:p>
        </w:tc>
        <w:tc>
          <w:tcPr>
            <w:tcW w:w="2426" w:type="dxa"/>
            <w:vAlign w:val="center"/>
          </w:tcPr>
          <w:p w14:paraId="0919061A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7654" w:type="dxa"/>
            <w:vAlign w:val="center"/>
          </w:tcPr>
          <w:p w14:paraId="200BC38D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ADTLALVFEAPNQEKVSDYEMKLMD</w:t>
            </w:r>
            <w:r w:rsidRPr="00BD3168">
              <w:rPr>
                <w:rFonts w:ascii="Courier New" w:hAnsi="Courier New" w:cs="Courier New"/>
                <w:color w:val="000000"/>
              </w:rPr>
              <w:t>L</w:t>
            </w:r>
            <w:r w:rsidRPr="00BD3168">
              <w:rPr>
                <w:rFonts w:ascii="Courier New" w:hAnsi="Courier New" w:cs="Courier New"/>
                <w:color w:val="FF0000"/>
              </w:rPr>
              <w:t>DVEQLGIPEQEYSCVVKMPSGEFA</w:t>
            </w:r>
            <w:r w:rsidRPr="00BD3168">
              <w:rPr>
                <w:rFonts w:ascii="Courier New" w:hAnsi="Courier New" w:cs="Courier New"/>
                <w:color w:val="212121"/>
              </w:rPr>
              <w:br/>
            </w:r>
            <w:proofErr w:type="spellStart"/>
            <w:r w:rsidRPr="00BD3168">
              <w:rPr>
                <w:rFonts w:ascii="Courier New" w:hAnsi="Courier New" w:cs="Courier New"/>
                <w:color w:val="00B050"/>
              </w:rPr>
              <w:t>ADTLALVFEAPNQEKVSDYEMKLMD</w:t>
            </w:r>
            <w:r w:rsidRPr="00BD3168">
              <w:rPr>
                <w:rFonts w:ascii="Courier New" w:hAnsi="Courier New" w:cs="Courier New"/>
                <w:color w:val="000000"/>
              </w:rPr>
              <w:t>L</w:t>
            </w:r>
            <w:r w:rsidRPr="00BD3168">
              <w:rPr>
                <w:rFonts w:ascii="Courier New" w:hAnsi="Courier New" w:cs="Courier New"/>
                <w:color w:val="00B050"/>
              </w:rPr>
              <w:t>DVEQLGIPEQEYSCVVKMPSGEFA</w:t>
            </w:r>
            <w:proofErr w:type="spellEnd"/>
            <w:r w:rsidRPr="00BD3168">
              <w:rPr>
                <w:rFonts w:ascii="Courier New" w:hAnsi="Courier New" w:cs="Courier New"/>
                <w:color w:val="212121"/>
              </w:rPr>
              <w:br/>
            </w:r>
            <w:proofErr w:type="spellStart"/>
            <w:r w:rsidRPr="00BD3168">
              <w:rPr>
                <w:rFonts w:ascii="Courier New" w:hAnsi="Courier New" w:cs="Courier New"/>
                <w:color w:val="0070C0"/>
              </w:rPr>
              <w:t>ADTLALVFEAPNQEKVSDYEMKLMD</w:t>
            </w:r>
            <w:r w:rsidRPr="00BD3168">
              <w:rPr>
                <w:rFonts w:ascii="Courier New" w:hAnsi="Courier New" w:cs="Courier New"/>
                <w:color w:val="000000"/>
              </w:rPr>
              <w:t>L</w:t>
            </w:r>
            <w:r w:rsidRPr="00BD3168">
              <w:rPr>
                <w:rFonts w:ascii="Courier New" w:hAnsi="Courier New" w:cs="Courier New"/>
                <w:color w:val="0070C0"/>
              </w:rPr>
              <w:t>DVEQLGIPEQEYSCVVKMPSGEFA</w:t>
            </w:r>
            <w:proofErr w:type="spellEnd"/>
          </w:p>
        </w:tc>
      </w:tr>
      <w:tr w:rsidR="00A803A3" w:rsidRPr="00364444" w14:paraId="248F6E58" w14:textId="77777777" w:rsidTr="00A803A3">
        <w:trPr>
          <w:trHeight w:val="99"/>
        </w:trPr>
        <w:tc>
          <w:tcPr>
            <w:tcW w:w="1537" w:type="dxa"/>
            <w:shd w:val="clear" w:color="auto" w:fill="D1D1D1" w:themeFill="background2" w:themeFillShade="E6"/>
            <w:vAlign w:val="center"/>
          </w:tcPr>
          <w:p w14:paraId="54A35B17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Ki-67</w:t>
            </w:r>
          </w:p>
        </w:tc>
        <w:tc>
          <w:tcPr>
            <w:tcW w:w="3143" w:type="dxa"/>
            <w:shd w:val="clear" w:color="auto" w:fill="D1D1D1" w:themeFill="background2" w:themeFillShade="E6"/>
            <w:vAlign w:val="center"/>
          </w:tcPr>
          <w:p w14:paraId="19EA6516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426" w:type="dxa"/>
            <w:shd w:val="clear" w:color="auto" w:fill="D1D1D1" w:themeFill="background2" w:themeFillShade="E6"/>
            <w:vAlign w:val="center"/>
          </w:tcPr>
          <w:p w14:paraId="5034CDC4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654" w:type="dxa"/>
            <w:shd w:val="clear" w:color="auto" w:fill="D1D1D1" w:themeFill="background2" w:themeFillShade="E6"/>
            <w:vAlign w:val="center"/>
          </w:tcPr>
          <w:p w14:paraId="14C6AAB4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A803A3" w:rsidRPr="00364444" w14:paraId="49ABAC0E" w14:textId="77777777" w:rsidTr="00A803A3">
        <w:trPr>
          <w:trHeight w:val="99"/>
        </w:trPr>
        <w:tc>
          <w:tcPr>
            <w:tcW w:w="1537" w:type="dxa"/>
            <w:vAlign w:val="center"/>
          </w:tcPr>
          <w:p w14:paraId="2D88ED3A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GPNMB</w:t>
            </w:r>
          </w:p>
        </w:tc>
        <w:tc>
          <w:tcPr>
            <w:tcW w:w="3143" w:type="dxa"/>
            <w:vAlign w:val="center"/>
          </w:tcPr>
          <w:p w14:paraId="790199F1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Residues near the amino terminus of human GPNMB protein</w:t>
            </w:r>
          </w:p>
        </w:tc>
        <w:tc>
          <w:tcPr>
            <w:tcW w:w="2426" w:type="dxa"/>
            <w:vAlign w:val="center"/>
          </w:tcPr>
          <w:p w14:paraId="4D7BA484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90%</w:t>
            </w:r>
          </w:p>
        </w:tc>
        <w:tc>
          <w:tcPr>
            <w:tcW w:w="7654" w:type="dxa"/>
            <w:vAlign w:val="center"/>
          </w:tcPr>
          <w:p w14:paraId="1B63406F" w14:textId="77777777" w:rsidR="00A803A3" w:rsidRPr="00BD3168" w:rsidRDefault="00A803A3" w:rsidP="00A803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D3168">
              <w:rPr>
                <w:rFonts w:ascii="Courier New" w:hAnsi="Courier New" w:cs="Courier New"/>
                <w:color w:val="FF0000"/>
              </w:rPr>
              <w:t>MECLYCFLGFLLLAAILPLDAAKRFQDVLSNERPSSYMREHNQLNGWSSD</w:t>
            </w:r>
            <w:r w:rsidRPr="00BD3168">
              <w:rPr>
                <w:rFonts w:ascii="Courier New" w:hAnsi="Courier New" w:cs="Courier New"/>
                <w:color w:val="FF0000"/>
              </w:rPr>
              <w:br/>
            </w:r>
            <w:r w:rsidRPr="00BD3168">
              <w:rPr>
                <w:rFonts w:ascii="Courier New" w:hAnsi="Courier New" w:cs="Courier New"/>
                <w:color w:val="00B050"/>
              </w:rPr>
              <w:t>MECLY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FLGFLLLAA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LPLDAAKRF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DVL</w:t>
            </w:r>
            <w:r w:rsidRPr="00BD3168">
              <w:rPr>
                <w:rFonts w:ascii="Courier New" w:hAnsi="Courier New" w:cs="Courier New"/>
              </w:rPr>
              <w:t>_</w:t>
            </w:r>
            <w:r w:rsidRPr="00BD3168">
              <w:rPr>
                <w:rFonts w:ascii="Courier New" w:hAnsi="Courier New" w:cs="Courier New"/>
                <w:color w:val="00B050"/>
              </w:rPr>
              <w:t>NERPS+YMREHNQLNGWSSD</w:t>
            </w:r>
            <w:r w:rsidRPr="00BD3168">
              <w:rPr>
                <w:rFonts w:ascii="Courier New" w:hAnsi="Courier New" w:cs="Courier New"/>
                <w:color w:val="212121"/>
              </w:rPr>
              <w:br/>
            </w:r>
            <w:r w:rsidRPr="00BD3168">
              <w:rPr>
                <w:rFonts w:ascii="Courier New" w:hAnsi="Courier New" w:cs="Courier New"/>
                <w:color w:val="4472C4"/>
              </w:rPr>
              <w:t>MECLYYFLGFLLLAARLPLDAAKRFHDVLGNERPSAYMREHNQLNGWSSD</w:t>
            </w:r>
          </w:p>
        </w:tc>
      </w:tr>
      <w:tr w:rsidR="00A803A3" w:rsidRPr="00364444" w14:paraId="7031CF00" w14:textId="77777777" w:rsidTr="00A803A3">
        <w:trPr>
          <w:trHeight w:val="99"/>
        </w:trPr>
        <w:tc>
          <w:tcPr>
            <w:tcW w:w="1537" w:type="dxa"/>
            <w:shd w:val="clear" w:color="auto" w:fill="D1D1D1" w:themeFill="background2" w:themeFillShade="E6"/>
            <w:vAlign w:val="center"/>
          </w:tcPr>
          <w:p w14:paraId="59F464BC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242424"/>
                <w:sz w:val="22"/>
                <w:szCs w:val="22"/>
              </w:rPr>
              <w:t>NPC1</w:t>
            </w:r>
          </w:p>
        </w:tc>
        <w:tc>
          <w:tcPr>
            <w:tcW w:w="3143" w:type="dxa"/>
            <w:shd w:val="clear" w:color="auto" w:fill="D1D1D1" w:themeFill="background2" w:themeFillShade="E6"/>
            <w:vAlign w:val="center"/>
          </w:tcPr>
          <w:p w14:paraId="0FC95D5C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2426" w:type="dxa"/>
            <w:shd w:val="clear" w:color="auto" w:fill="D1D1D1" w:themeFill="background2" w:themeFillShade="E6"/>
            <w:vAlign w:val="center"/>
          </w:tcPr>
          <w:p w14:paraId="3B0F5CD4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654" w:type="dxa"/>
            <w:shd w:val="clear" w:color="auto" w:fill="D1D1D1" w:themeFill="background2" w:themeFillShade="E6"/>
            <w:vAlign w:val="center"/>
          </w:tcPr>
          <w:p w14:paraId="5768F2A7" w14:textId="77777777" w:rsidR="00A803A3" w:rsidRPr="00364444" w:rsidRDefault="00A803A3" w:rsidP="00A803A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4444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</w:tbl>
    <w:tbl>
      <w:tblPr>
        <w:tblpPr w:leftFromText="180" w:rightFromText="180" w:vertAnchor="text" w:horzAnchor="page" w:tblpX="10107" w:tblpY="-1054"/>
        <w:tblW w:w="4958" w:type="dxa"/>
        <w:tblLook w:val="04A0" w:firstRow="1" w:lastRow="0" w:firstColumn="1" w:lastColumn="0" w:noHBand="0" w:noVBand="1"/>
      </w:tblPr>
      <w:tblGrid>
        <w:gridCol w:w="4958"/>
      </w:tblGrid>
      <w:tr w:rsidR="00A803A3" w:rsidRPr="00364444" w14:paraId="3CDC478E" w14:textId="77777777" w:rsidTr="00A803A3">
        <w:trPr>
          <w:trHeight w:val="290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3276D" w14:textId="77777777" w:rsidR="00A803A3" w:rsidRPr="00364444" w:rsidRDefault="00A803A3" w:rsidP="00A803A3">
            <w:pPr>
              <w:spacing w:after="0" w:line="240" w:lineRule="auto"/>
              <w:rPr>
                <w:rFonts w:ascii="Arial" w:hAnsi="Arial" w:cs="Arial"/>
              </w:rPr>
            </w:pPr>
            <w:r w:rsidRPr="00364444">
              <w:rPr>
                <w:rFonts w:ascii="Arial" w:hAnsi="Arial" w:cs="Arial"/>
              </w:rPr>
              <w:t>Query (Red): Pig Sequence</w:t>
            </w:r>
          </w:p>
        </w:tc>
      </w:tr>
      <w:tr w:rsidR="00A803A3" w:rsidRPr="00364444" w14:paraId="69DC025D" w14:textId="77777777" w:rsidTr="00A803A3">
        <w:trPr>
          <w:trHeight w:val="290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1ECF2" w14:textId="77777777" w:rsidR="00A803A3" w:rsidRPr="00364444" w:rsidRDefault="00A803A3" w:rsidP="00A803A3">
            <w:pPr>
              <w:spacing w:after="0" w:line="240" w:lineRule="auto"/>
              <w:rPr>
                <w:rFonts w:ascii="Arial" w:hAnsi="Arial" w:cs="Arial"/>
              </w:rPr>
            </w:pPr>
            <w:r w:rsidRPr="00364444">
              <w:rPr>
                <w:rFonts w:ascii="Arial" w:hAnsi="Arial" w:cs="Arial"/>
              </w:rPr>
              <w:t>Green: Conserved Amino Acids</w:t>
            </w:r>
          </w:p>
        </w:tc>
      </w:tr>
      <w:tr w:rsidR="00A803A3" w:rsidRPr="00364444" w14:paraId="78493325" w14:textId="77777777" w:rsidTr="00A803A3">
        <w:trPr>
          <w:trHeight w:val="290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38CB1" w14:textId="77777777" w:rsidR="00A803A3" w:rsidRPr="00364444" w:rsidRDefault="00A803A3" w:rsidP="00A803A3">
            <w:pPr>
              <w:spacing w:after="0" w:line="240" w:lineRule="auto"/>
              <w:rPr>
                <w:rFonts w:ascii="Arial" w:hAnsi="Arial" w:cs="Arial"/>
              </w:rPr>
            </w:pPr>
            <w:r w:rsidRPr="00364444">
              <w:rPr>
                <w:rFonts w:ascii="Arial" w:hAnsi="Arial" w:cs="Arial"/>
              </w:rPr>
              <w:t>Subject (Blue): Human Sequence</w:t>
            </w:r>
          </w:p>
        </w:tc>
      </w:tr>
      <w:tr w:rsidR="00A803A3" w:rsidRPr="00364444" w14:paraId="3A95B643" w14:textId="77777777" w:rsidTr="00A803A3">
        <w:trPr>
          <w:trHeight w:val="290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C1245" w14:textId="77777777" w:rsidR="00A803A3" w:rsidRPr="00364444" w:rsidRDefault="00A803A3" w:rsidP="00A803A3">
            <w:pPr>
              <w:spacing w:after="0" w:line="240" w:lineRule="auto"/>
              <w:rPr>
                <w:rFonts w:ascii="Arial" w:hAnsi="Arial" w:cs="Arial"/>
              </w:rPr>
            </w:pPr>
            <w:r w:rsidRPr="00364444">
              <w:rPr>
                <w:rFonts w:ascii="Arial" w:hAnsi="Arial" w:cs="Arial"/>
              </w:rPr>
              <w:t>_: Different Amino Acids</w:t>
            </w:r>
          </w:p>
        </w:tc>
      </w:tr>
      <w:tr w:rsidR="00A803A3" w:rsidRPr="00364444" w14:paraId="266BEFD0" w14:textId="77777777" w:rsidTr="00A803A3">
        <w:trPr>
          <w:trHeight w:val="290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DEFF9" w14:textId="77777777" w:rsidR="00A803A3" w:rsidRPr="00364444" w:rsidRDefault="00A803A3" w:rsidP="00A803A3">
            <w:pPr>
              <w:spacing w:after="0" w:line="240" w:lineRule="auto"/>
              <w:rPr>
                <w:rFonts w:ascii="Arial" w:hAnsi="Arial" w:cs="Arial"/>
              </w:rPr>
            </w:pPr>
            <w:r w:rsidRPr="00364444">
              <w:rPr>
                <w:rFonts w:ascii="Arial" w:hAnsi="Arial" w:cs="Arial"/>
              </w:rPr>
              <w:t>Plus: Represents Conservative Substitution</w:t>
            </w:r>
          </w:p>
        </w:tc>
      </w:tr>
      <w:tr w:rsidR="00A803A3" w:rsidRPr="00364444" w14:paraId="28D1153A" w14:textId="77777777" w:rsidTr="00A803A3">
        <w:trPr>
          <w:trHeight w:val="290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BB590" w14:textId="77777777" w:rsidR="00A803A3" w:rsidRPr="00364444" w:rsidRDefault="00A803A3" w:rsidP="00A803A3">
            <w:pPr>
              <w:spacing w:after="0" w:line="240" w:lineRule="auto"/>
              <w:rPr>
                <w:rFonts w:ascii="Arial" w:hAnsi="Arial" w:cs="Arial"/>
              </w:rPr>
            </w:pPr>
            <w:r w:rsidRPr="00364444">
              <w:rPr>
                <w:rFonts w:ascii="Arial" w:hAnsi="Arial" w:cs="Arial"/>
              </w:rPr>
              <w:t>N/A: Not Available</w:t>
            </w:r>
          </w:p>
        </w:tc>
      </w:tr>
    </w:tbl>
    <w:p w14:paraId="152A55DA" w14:textId="01B6ECC8" w:rsidR="00116978" w:rsidRPr="00A803A3" w:rsidRDefault="009B60E4" w:rsidP="00116978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64444">
        <w:rPr>
          <w:rFonts w:ascii="Arial" w:hAnsi="Arial" w:cs="Arial"/>
          <w:b/>
          <w:bCs/>
          <w:sz w:val="22"/>
          <w:szCs w:val="22"/>
        </w:rPr>
        <w:t xml:space="preserve">Supplemental Table </w:t>
      </w:r>
      <w:r w:rsidR="00A803A3">
        <w:rPr>
          <w:rFonts w:ascii="Arial" w:hAnsi="Arial" w:cs="Arial"/>
          <w:b/>
          <w:bCs/>
          <w:sz w:val="22"/>
          <w:szCs w:val="22"/>
        </w:rPr>
        <w:t>3</w:t>
      </w:r>
      <w:r w:rsidRPr="00364444">
        <w:rPr>
          <w:rFonts w:ascii="Arial" w:hAnsi="Arial" w:cs="Arial"/>
          <w:b/>
          <w:bCs/>
          <w:sz w:val="22"/>
          <w:szCs w:val="22"/>
        </w:rPr>
        <w:t>. Antibodies used for immunohistochemistry (IHC) and sequence homology between human and minipig epitopes</w:t>
      </w:r>
    </w:p>
    <w:sectPr w:rsidR="00116978" w:rsidRPr="00A803A3" w:rsidSect="000A07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86"/>
    <w:rsid w:val="00067557"/>
    <w:rsid w:val="000745F1"/>
    <w:rsid w:val="00080527"/>
    <w:rsid w:val="000A0799"/>
    <w:rsid w:val="000A2BDB"/>
    <w:rsid w:val="000C5035"/>
    <w:rsid w:val="000E3519"/>
    <w:rsid w:val="000F2C88"/>
    <w:rsid w:val="00116978"/>
    <w:rsid w:val="00187FAB"/>
    <w:rsid w:val="001C56B3"/>
    <w:rsid w:val="00202412"/>
    <w:rsid w:val="002646A2"/>
    <w:rsid w:val="00267F61"/>
    <w:rsid w:val="00267FD4"/>
    <w:rsid w:val="002A7A8E"/>
    <w:rsid w:val="002C72AF"/>
    <w:rsid w:val="002D20F8"/>
    <w:rsid w:val="00300B20"/>
    <w:rsid w:val="00317B15"/>
    <w:rsid w:val="00333C04"/>
    <w:rsid w:val="003A449F"/>
    <w:rsid w:val="003C07C0"/>
    <w:rsid w:val="003D3290"/>
    <w:rsid w:val="0040224F"/>
    <w:rsid w:val="0040759E"/>
    <w:rsid w:val="004319F1"/>
    <w:rsid w:val="00434707"/>
    <w:rsid w:val="0043702B"/>
    <w:rsid w:val="00446012"/>
    <w:rsid w:val="00464641"/>
    <w:rsid w:val="00480A68"/>
    <w:rsid w:val="00482AB5"/>
    <w:rsid w:val="004A6139"/>
    <w:rsid w:val="004B2EDF"/>
    <w:rsid w:val="004C0FA3"/>
    <w:rsid w:val="004D46DD"/>
    <w:rsid w:val="004F5812"/>
    <w:rsid w:val="0050335B"/>
    <w:rsid w:val="005107AD"/>
    <w:rsid w:val="005210EF"/>
    <w:rsid w:val="00590B0E"/>
    <w:rsid w:val="005918A3"/>
    <w:rsid w:val="00591D8A"/>
    <w:rsid w:val="005B0FA0"/>
    <w:rsid w:val="00660869"/>
    <w:rsid w:val="00662930"/>
    <w:rsid w:val="0066544A"/>
    <w:rsid w:val="00680424"/>
    <w:rsid w:val="00695951"/>
    <w:rsid w:val="006D1729"/>
    <w:rsid w:val="006D5ADB"/>
    <w:rsid w:val="00704680"/>
    <w:rsid w:val="007055E1"/>
    <w:rsid w:val="00717DD4"/>
    <w:rsid w:val="00762AF1"/>
    <w:rsid w:val="00776C85"/>
    <w:rsid w:val="007A1AFF"/>
    <w:rsid w:val="007C72A7"/>
    <w:rsid w:val="00804079"/>
    <w:rsid w:val="008175D4"/>
    <w:rsid w:val="00856DA5"/>
    <w:rsid w:val="0088073E"/>
    <w:rsid w:val="008B6AA5"/>
    <w:rsid w:val="008C695A"/>
    <w:rsid w:val="008D0843"/>
    <w:rsid w:val="00951073"/>
    <w:rsid w:val="0097113B"/>
    <w:rsid w:val="009931F7"/>
    <w:rsid w:val="00996115"/>
    <w:rsid w:val="009A7C59"/>
    <w:rsid w:val="009B529B"/>
    <w:rsid w:val="009B60E4"/>
    <w:rsid w:val="009C5A22"/>
    <w:rsid w:val="00A03CF4"/>
    <w:rsid w:val="00A20EE7"/>
    <w:rsid w:val="00A2731A"/>
    <w:rsid w:val="00A376F6"/>
    <w:rsid w:val="00A45490"/>
    <w:rsid w:val="00A660FA"/>
    <w:rsid w:val="00A803A3"/>
    <w:rsid w:val="00A84053"/>
    <w:rsid w:val="00A92792"/>
    <w:rsid w:val="00A93F96"/>
    <w:rsid w:val="00A95577"/>
    <w:rsid w:val="00B1406D"/>
    <w:rsid w:val="00B3666B"/>
    <w:rsid w:val="00B4104A"/>
    <w:rsid w:val="00B614C3"/>
    <w:rsid w:val="00BD3168"/>
    <w:rsid w:val="00C02EA6"/>
    <w:rsid w:val="00C266AE"/>
    <w:rsid w:val="00C26866"/>
    <w:rsid w:val="00C357CD"/>
    <w:rsid w:val="00C75186"/>
    <w:rsid w:val="00CB720F"/>
    <w:rsid w:val="00CC73B7"/>
    <w:rsid w:val="00CF290F"/>
    <w:rsid w:val="00D26139"/>
    <w:rsid w:val="00D26B77"/>
    <w:rsid w:val="00D31F47"/>
    <w:rsid w:val="00D44FDB"/>
    <w:rsid w:val="00D53B61"/>
    <w:rsid w:val="00D736E4"/>
    <w:rsid w:val="00D73EB2"/>
    <w:rsid w:val="00DB2674"/>
    <w:rsid w:val="00DB7C5A"/>
    <w:rsid w:val="00DB7E6F"/>
    <w:rsid w:val="00DE362D"/>
    <w:rsid w:val="00E00185"/>
    <w:rsid w:val="00E0222E"/>
    <w:rsid w:val="00E31ABA"/>
    <w:rsid w:val="00E441F6"/>
    <w:rsid w:val="00E72542"/>
    <w:rsid w:val="00EA0866"/>
    <w:rsid w:val="00EA4BB3"/>
    <w:rsid w:val="00F003C1"/>
    <w:rsid w:val="00F14568"/>
    <w:rsid w:val="00F259FB"/>
    <w:rsid w:val="00F32089"/>
    <w:rsid w:val="00F53D95"/>
    <w:rsid w:val="00FD5A33"/>
    <w:rsid w:val="00FF14F2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FA636"/>
  <w15:chartTrackingRefBased/>
  <w15:docId w15:val="{73762788-167C-4CBF-A298-8B5FA49C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1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1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1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1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1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1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1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1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1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1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1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3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1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1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1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6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D0E6-0384-4637-8E06-51D0BA147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Halawi, Jad</dc:creator>
  <cp:keywords/>
  <dc:description/>
  <cp:lastModifiedBy>Bou Farhat, Elias Joseph</cp:lastModifiedBy>
  <cp:revision>2</cp:revision>
  <dcterms:created xsi:type="dcterms:W3CDTF">2026-10-05T18:35:00Z</dcterms:created>
  <dcterms:modified xsi:type="dcterms:W3CDTF">2026-10-05T18:35:00Z</dcterms:modified>
</cp:coreProperties>
</file>