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897573" w14:textId="77777777" w:rsidR="002E75FE" w:rsidRDefault="002E75FE">
      <w:r>
        <w:rPr>
          <w:noProof/>
        </w:rPr>
        <w:drawing>
          <wp:inline distT="0" distB="0" distL="0" distR="0" wp14:anchorId="3D77F1E4" wp14:editId="32A695BE">
            <wp:extent cx="4279265" cy="8863330"/>
            <wp:effectExtent l="0" t="0" r="635" b="1270"/>
            <wp:docPr id="1381250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5037" name="Picture 13812503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2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AB5EF" w14:textId="77777777" w:rsidR="004B1372" w:rsidRDefault="002E75FE">
      <w:r w:rsidRPr="002E75FE">
        <w:rPr>
          <w:noProof/>
        </w:rPr>
        <w:lastRenderedPageBreak/>
        <w:drawing>
          <wp:inline distT="0" distB="0" distL="0" distR="0" wp14:anchorId="155F9F66" wp14:editId="1072CEF8">
            <wp:extent cx="5460365" cy="8863330"/>
            <wp:effectExtent l="0" t="0" r="635" b="127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015981B2-8AE4-9E4F-A32F-90B2100D3B3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015981B2-8AE4-9E4F-A32F-90B2100D3B3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rcRect r="50000" b="23087"/>
                    <a:stretch>
                      <a:fillRect/>
                    </a:stretch>
                  </pic:blipFill>
                  <pic:spPr>
                    <a:xfrm>
                      <a:off x="0" y="0"/>
                      <a:ext cx="546036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E75FE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2308C7" wp14:editId="4D6E1F51">
                <wp:simplePos x="0" y="0"/>
                <wp:positionH relativeFrom="column">
                  <wp:posOffset>3800503</wp:posOffset>
                </wp:positionH>
                <wp:positionV relativeFrom="paragraph">
                  <wp:posOffset>7887694</wp:posOffset>
                </wp:positionV>
                <wp:extent cx="2463579" cy="338554"/>
                <wp:effectExtent l="0" t="0" r="0" b="0"/>
                <wp:wrapNone/>
                <wp:docPr id="325875697" name="Text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579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5679A5" w14:textId="3CED9C59" w:rsidR="002E75FE" w:rsidRDefault="002E75FE" w:rsidP="002E75FE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  <w14:ligatures w14:val="none"/>
                              </w:rPr>
                            </w:pPr>
                            <w:r w:rsidRPr="002E75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Supplemental Fig</w:t>
                            </w:r>
                            <w:r w:rsidR="004B137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ure</w:t>
                            </w:r>
                            <w:r w:rsidRPr="002E75F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 2: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Lipidomics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 analysis of WT and TAZ KO C2C12 cells. Forrest Plots of all lipid classes with (A-B) treatment or (C-D) genotype. (E) Heatmap of all Cardiolipin species. (n=5-6) </w:t>
                            </w:r>
                          </w:p>
                        </w:txbxContent>
                      </wps:txbx>
                      <wps:bodyPr vert="horz" wrap="square" lIns="0" tIns="0" rIns="0" bIns="0" rtlCol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B2308C7" id="_x0000_t202" coordsize="21600,21600" o:spt="202" path="m,l,21600r21600,l21600,xe">
                <v:stroke joinstyle="miter"/>
                <v:path gradientshapeok="t" o:connecttype="rect"/>
              </v:shapetype>
              <v:shape id="TextBox 4" o:spid="_x0000_s1026" type="#_x0000_t202" style="position:absolute;margin-left:299.25pt;margin-top:621.1pt;width:194pt;height:26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" filled="f" stroked="f">
                <v:textbox style="mso-fit-shape-to-text:t" inset="0,0,0,0">
                  <w:txbxContent>
                    <w:p w14:paraId="125679A5" w14:textId="3CED9C59" w:rsidR="002E75FE" w:rsidRDefault="002E75FE" w:rsidP="002E75FE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  <w14:ligatures w14:val="none"/>
                        </w:rPr>
                      </w:pPr>
                      <w:r w:rsidRPr="002E75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Supplemental Fig</w:t>
                      </w:r>
                      <w:r w:rsidR="004B137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ure</w:t>
                      </w:r>
                      <w:r w:rsidRPr="002E75F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 xml:space="preserve"> 2: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Lipidomics</w:t>
                      </w:r>
                      <w:proofErr w:type="spellEnd"/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 xml:space="preserve"> analysis of WT and TAZ KO C2C12 cells. Forrest Plots of all lipid classes with (A-B) treatment or (C-D) genotype. (E) Heatmap of all Cardiolipin species. (n=5-6) </w:t>
                      </w:r>
                    </w:p>
                  </w:txbxContent>
                </v:textbox>
              </v:shape>
            </w:pict>
          </mc:Fallback>
        </mc:AlternateContent>
      </w:r>
      <w:r w:rsidRPr="002E75FE">
        <w:rPr>
          <w:noProof/>
        </w:rPr>
        <w:drawing>
          <wp:inline distT="0" distB="0" distL="0" distR="0" wp14:anchorId="7B7F4256" wp14:editId="2B0D4B5F">
            <wp:extent cx="3794760" cy="8863330"/>
            <wp:effectExtent l="0" t="0" r="2540" b="127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4AE82590-E7E5-D627-E953-F1C769D8E96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4AE82590-E7E5-D627-E953-F1C769D8E96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65"/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2393E8" wp14:editId="52D4674A">
            <wp:extent cx="3505200" cy="3860800"/>
            <wp:effectExtent l="0" t="0" r="0" b="0"/>
            <wp:docPr id="20146619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661970" name="Picture 201466197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F8D6B" w14:textId="77777777" w:rsidR="004B1372" w:rsidRDefault="004B1372"/>
    <w:p w14:paraId="5359B63D" w14:textId="33B1139C" w:rsidR="004B1372" w:rsidRDefault="004B1372">
      <w:r>
        <w:br w:type="page"/>
      </w:r>
    </w:p>
    <w:p w14:paraId="2428C7A1" w14:textId="28B2A32B" w:rsidR="004B1372" w:rsidRDefault="004B1372">
      <w:r w:rsidRPr="004B1372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2A7FFC" wp14:editId="7A6C9E53">
                <wp:simplePos x="0" y="0"/>
                <wp:positionH relativeFrom="column">
                  <wp:posOffset>47708</wp:posOffset>
                </wp:positionH>
                <wp:positionV relativeFrom="paragraph">
                  <wp:posOffset>7099438</wp:posOffset>
                </wp:positionV>
                <wp:extent cx="5485074" cy="338554"/>
                <wp:effectExtent l="0" t="0" r="0" b="0"/>
                <wp:wrapNone/>
                <wp:docPr id="15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25020714-2264-4FF8-9FFB-6EE162B5269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5074" cy="33855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BEB856" w14:textId="7A62B0CF" w:rsidR="004B1372" w:rsidRPr="00B24F59" w:rsidRDefault="004B1372" w:rsidP="004B1372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  <w14:ligatures w14:val="none"/>
                              </w:rPr>
                            </w:pPr>
                            <w:r w:rsidRPr="004B137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>Supplemental Figure 4: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 Proteomics analysis of Control and TAZ MKO gastrocnemius. </w:t>
                            </w:r>
                            <w:r w:rsidR="00B24F59" w:rsidRPr="00B24F5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Volc</w:t>
                            </w:r>
                            <w:r w:rsidR="00B24F5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a</w:t>
                            </w:r>
                            <w:r w:rsidR="00B24F59" w:rsidRPr="00B24F5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</w:rPr>
                              <w:t>no plots showing (A-B) genotype (TAZ MKO vs WT) or (C-D) diet (HFD vs HFD+FO) </w:t>
                            </w:r>
                            <w:r w:rsidRPr="00B24F59">
                              <w:rPr>
                                <w:rFonts w:ascii="Arial" w:hAnsi="Arial" w:cs="Arial"/>
                                <w:color w:val="000000" w:themeColor="text1"/>
                                <w:kern w:val="24"/>
                                <w:sz w:val="22"/>
                                <w:szCs w:val="22"/>
                                <w:lang w:val="en-GB"/>
                              </w:rPr>
                              <w:t xml:space="preserve"> (n=4-6)</w:t>
                            </w:r>
                          </w:p>
                        </w:txbxContent>
                      </wps:txbx>
                      <wps:bodyPr vert="horz" wrap="square" lIns="0" tIns="0" rIns="0" bIns="0" rtlCol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2A7FFC" id="TextBox 14" o:spid="_x0000_s1027" type="#_x0000_t202" style="position:absolute;margin-left:3.75pt;margin-top:559pt;width:431.9pt;height:26.6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" filled="f" stroked="f">
                <v:textbox style="mso-fit-shape-to-text:t" inset="0,0,0,0">
                  <w:txbxContent>
                    <w:p w14:paraId="4DBEB856" w14:textId="7A62B0CF" w:rsidR="004B1372" w:rsidRPr="00B24F59" w:rsidRDefault="004B1372" w:rsidP="004B1372">
                      <w:pP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  <w14:ligatures w14:val="none"/>
                        </w:rPr>
                      </w:pPr>
                      <w:r w:rsidRPr="004B137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>Supplemental Figure 4: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 xml:space="preserve"> Proteomics analysis of Control and TAZ MKO gastrocnemius. </w:t>
                      </w:r>
                      <w:r w:rsidR="00B24F59" w:rsidRPr="00B24F59"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Volc</w:t>
                      </w:r>
                      <w:r w:rsidR="00B24F59"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a</w:t>
                      </w:r>
                      <w:r w:rsidR="00B24F59" w:rsidRPr="00B24F59"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</w:rPr>
                        <w:t>no plots showing (A-B) genotype (TAZ MKO vs WT) or (C-D) diet (HFD vs HFD+FO) </w:t>
                      </w:r>
                      <w:r w:rsidRPr="00B24F59">
                        <w:rPr>
                          <w:rFonts w:ascii="Arial" w:hAnsi="Arial" w:cs="Arial"/>
                          <w:color w:val="000000" w:themeColor="text1"/>
                          <w:kern w:val="24"/>
                          <w:sz w:val="22"/>
                          <w:szCs w:val="22"/>
                          <w:lang w:val="en-GB"/>
                        </w:rPr>
                        <w:t xml:space="preserve"> (n=4-6)</w:t>
                      </w:r>
                    </w:p>
                  </w:txbxContent>
                </v:textbox>
              </v:shape>
            </w:pict>
          </mc:Fallback>
        </mc:AlternateContent>
      </w:r>
      <w:r w:rsidRPr="004B1372">
        <w:rPr>
          <w:noProof/>
        </w:rPr>
        <w:drawing>
          <wp:anchor distT="0" distB="0" distL="114300" distR="114300" simplePos="0" relativeHeight="251664384" behindDoc="0" locked="0" layoutInCell="1" allowOverlap="1" wp14:anchorId="314045DC" wp14:editId="4B7A1647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731510" cy="6650355"/>
            <wp:effectExtent l="0" t="0" r="0" b="4445"/>
            <wp:wrapSquare wrapText="bothSides"/>
            <wp:docPr id="14" name="Picture 13">
              <a:extLst xmlns:a="http://schemas.openxmlformats.org/drawingml/2006/main">
                <a:ext uri="{FF2B5EF4-FFF2-40B4-BE49-F238E27FC236}">
                  <a16:creationId xmlns:a16="http://schemas.microsoft.com/office/drawing/2014/main" id="{A46AC3DB-90A1-B4E3-57DE-CD7EE289AA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>
                      <a:extLst>
                        <a:ext uri="{FF2B5EF4-FFF2-40B4-BE49-F238E27FC236}">
                          <a16:creationId xmlns:a16="http://schemas.microsoft.com/office/drawing/2014/main" id="{A46AC3DB-90A1-B4E3-57DE-CD7EE289AA9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5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4A0C28" w14:textId="25B58274" w:rsidR="004B1372" w:rsidRDefault="004B1372">
      <w:r>
        <w:rPr>
          <w:noProof/>
        </w:rPr>
        <w:lastRenderedPageBreak/>
        <w:drawing>
          <wp:inline distT="0" distB="0" distL="0" distR="0" wp14:anchorId="3F5A5BC1" wp14:editId="188F3FA4">
            <wp:extent cx="5731510" cy="7214870"/>
            <wp:effectExtent l="0" t="0" r="0" b="0"/>
            <wp:docPr id="6390588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058823" name="Picture 6390588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1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B9854" w14:textId="585A8E84" w:rsidR="004B1372" w:rsidRDefault="004B1372"/>
    <w:p w14:paraId="1AF2C009" w14:textId="77777777" w:rsidR="004B1372" w:rsidRDefault="004B1372"/>
    <w:p w14:paraId="284A2BB2" w14:textId="77777777" w:rsidR="004B1372" w:rsidRDefault="004B1372"/>
    <w:p w14:paraId="4B2D47A5" w14:textId="77777777" w:rsidR="004B1372" w:rsidRDefault="004B1372"/>
    <w:p w14:paraId="7E46C4AE" w14:textId="7B8F02E0" w:rsidR="004B1372" w:rsidRDefault="004B1372"/>
    <w:p w14:paraId="3CA59D80" w14:textId="77777777" w:rsidR="004B1372" w:rsidRDefault="004B1372"/>
    <w:p w14:paraId="4CA65326" w14:textId="179517CC" w:rsidR="00DC3F8A" w:rsidRDefault="00DC3F8A"/>
    <w:sectPr w:rsidR="00DC3F8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5FE"/>
    <w:rsid w:val="002E75FE"/>
    <w:rsid w:val="00441F77"/>
    <w:rsid w:val="004709CF"/>
    <w:rsid w:val="004B1372"/>
    <w:rsid w:val="00533C90"/>
    <w:rsid w:val="00595C7C"/>
    <w:rsid w:val="005F613D"/>
    <w:rsid w:val="006F5E67"/>
    <w:rsid w:val="007B7FD3"/>
    <w:rsid w:val="009051FC"/>
    <w:rsid w:val="00A01360"/>
    <w:rsid w:val="00B24F59"/>
    <w:rsid w:val="00B61CA6"/>
    <w:rsid w:val="00C058F3"/>
    <w:rsid w:val="00DC3F8A"/>
    <w:rsid w:val="00FF7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AE8F03"/>
  <w15:chartTrackingRefBased/>
  <w15:docId w15:val="{7BED19D1-B89C-1B4F-AFCB-832FA2D15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75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E75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E75F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E75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E75F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E75F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E75F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E75F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E75F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E75FE"/>
    <w:rPr>
      <w:rFonts w:asciiTheme="majorHAnsi" w:eastAsiaTheme="majorEastAsia" w:hAnsiTheme="majorHAnsi" w:cstheme="majorBidi"/>
      <w:color w:val="0F4761" w:themeColor="accent1" w:themeShade="BF"/>
      <w:sz w:val="40"/>
      <w:szCs w:val="4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E75FE"/>
    <w:rPr>
      <w:rFonts w:asciiTheme="majorHAnsi" w:eastAsiaTheme="majorEastAsia" w:hAnsiTheme="majorHAnsi" w:cstheme="majorBidi"/>
      <w:color w:val="0F4761" w:themeColor="accent1" w:themeShade="BF"/>
      <w:sz w:val="32"/>
      <w:szCs w:val="32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E75FE"/>
    <w:rPr>
      <w:rFonts w:eastAsiaTheme="majorEastAsia" w:cstheme="majorBidi"/>
      <w:color w:val="0F4761" w:themeColor="accent1" w:themeShade="BF"/>
      <w:sz w:val="28"/>
      <w:szCs w:val="28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E75FE"/>
    <w:rPr>
      <w:rFonts w:eastAsiaTheme="majorEastAsia" w:cstheme="majorBidi"/>
      <w:i/>
      <w:iCs/>
      <w:color w:val="0F4761" w:themeColor="accent1" w:themeShade="BF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E75FE"/>
    <w:rPr>
      <w:rFonts w:eastAsiaTheme="majorEastAsia" w:cstheme="majorBidi"/>
      <w:color w:val="0F4761" w:themeColor="accent1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E75FE"/>
    <w:rPr>
      <w:rFonts w:eastAsiaTheme="majorEastAsia" w:cstheme="majorBidi"/>
      <w:i/>
      <w:iCs/>
      <w:color w:val="595959" w:themeColor="text1" w:themeTint="A6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E75FE"/>
    <w:rPr>
      <w:rFonts w:eastAsiaTheme="majorEastAsia" w:cstheme="majorBidi"/>
      <w:color w:val="595959" w:themeColor="text1" w:themeTint="A6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E75FE"/>
    <w:rPr>
      <w:rFonts w:eastAsiaTheme="majorEastAsia" w:cstheme="majorBidi"/>
      <w:i/>
      <w:iCs/>
      <w:color w:val="272727" w:themeColor="text1" w:themeTint="D8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E75FE"/>
    <w:rPr>
      <w:rFonts w:eastAsiaTheme="majorEastAsia" w:cstheme="majorBidi"/>
      <w:color w:val="272727" w:themeColor="text1" w:themeTint="D8"/>
      <w:lang w:val="en-US"/>
    </w:rPr>
  </w:style>
  <w:style w:type="paragraph" w:styleId="Title">
    <w:name w:val="Title"/>
    <w:basedOn w:val="Normal"/>
    <w:next w:val="Normal"/>
    <w:link w:val="TitleChar"/>
    <w:uiPriority w:val="10"/>
    <w:qFormat/>
    <w:rsid w:val="002E75F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E75FE"/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2E75F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E75FE"/>
    <w:rPr>
      <w:rFonts w:eastAsiaTheme="majorEastAsia" w:cstheme="majorBidi"/>
      <w:color w:val="595959" w:themeColor="text1" w:themeTint="A6"/>
      <w:spacing w:val="15"/>
      <w:sz w:val="28"/>
      <w:szCs w:val="2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2E75F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E75FE"/>
    <w:rPr>
      <w:i/>
      <w:iCs/>
      <w:color w:val="404040" w:themeColor="text1" w:themeTint="BF"/>
      <w:lang w:val="en-US"/>
    </w:rPr>
  </w:style>
  <w:style w:type="paragraph" w:styleId="ListParagraph">
    <w:name w:val="List Paragraph"/>
    <w:basedOn w:val="Normal"/>
    <w:uiPriority w:val="34"/>
    <w:qFormat/>
    <w:rsid w:val="002E75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E75F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E75F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E75FE"/>
    <w:rPr>
      <w:i/>
      <w:iCs/>
      <w:color w:val="0F4761" w:themeColor="accent1" w:themeShade="BF"/>
      <w:lang w:val="en-US"/>
    </w:rPr>
  </w:style>
  <w:style w:type="character" w:styleId="IntenseReference">
    <w:name w:val="Intense Reference"/>
    <w:basedOn w:val="DefaultParagraphFont"/>
    <w:uiPriority w:val="32"/>
    <w:qFormat/>
    <w:rsid w:val="002E75F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tif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Trisha Jean Grevengoed</dc:creator>
  <cp:keywords/>
  <dc:description/>
  <cp:lastModifiedBy>Trisha Jean Grevengoed</cp:lastModifiedBy>
  <cp:revision>5</cp:revision>
  <dcterms:created xsi:type="dcterms:W3CDTF">2026-05-19T11:37:00Z</dcterms:created>
  <dcterms:modified xsi:type="dcterms:W3CDTF">2026-06-01T09:48:00Z</dcterms:modified>
</cp:coreProperties>
</file>