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0B4F8" w14:textId="1672DA96" w:rsidR="00E911FB" w:rsidRPr="00E911FB" w:rsidRDefault="00E911FB" w:rsidP="00097F12">
      <w:pPr>
        <w:spacing w:line="480" w:lineRule="auto"/>
        <w:rPr>
          <w:rFonts w:asciiTheme="minorBidi" w:hAnsiTheme="minorBidi"/>
          <w:b/>
          <w:bCs/>
          <w:sz w:val="22"/>
          <w:szCs w:val="22"/>
        </w:rPr>
      </w:pPr>
      <w:r w:rsidRPr="00E911FB">
        <w:rPr>
          <w:rFonts w:asciiTheme="minorBidi" w:hAnsiTheme="minorBidi"/>
          <w:b/>
          <w:bCs/>
          <w:sz w:val="22"/>
          <w:szCs w:val="22"/>
        </w:rPr>
        <w:t xml:space="preserve">Supplemental Table 6. </w:t>
      </w:r>
      <w:r w:rsidRPr="00E911FB">
        <w:rPr>
          <w:rFonts w:asciiTheme="minorBidi" w:hAnsiTheme="minorBidi"/>
          <w:i/>
          <w:iCs/>
          <w:color w:val="000000"/>
          <w:sz w:val="22"/>
          <w:szCs w:val="22"/>
        </w:rPr>
        <w:t xml:space="preserve">Chlamydomonas </w:t>
      </w:r>
      <w:proofErr w:type="spellStart"/>
      <w:r w:rsidRPr="00E911FB">
        <w:rPr>
          <w:rFonts w:asciiTheme="minorBidi" w:hAnsiTheme="minorBidi"/>
          <w:i/>
          <w:iCs/>
          <w:color w:val="000000"/>
          <w:sz w:val="22"/>
          <w:szCs w:val="22"/>
        </w:rPr>
        <w:t>reinhardtii</w:t>
      </w:r>
      <w:proofErr w:type="spellEnd"/>
      <w:r w:rsidRPr="00E911FB">
        <w:rPr>
          <w:rFonts w:asciiTheme="minorBidi" w:hAnsiTheme="minorBidi"/>
          <w:i/>
          <w:iCs/>
          <w:color w:val="000000"/>
          <w:sz w:val="22"/>
          <w:szCs w:val="22"/>
        </w:rPr>
        <w:t xml:space="preserve"> </w:t>
      </w:r>
      <w:r w:rsidRPr="00E911FB">
        <w:rPr>
          <w:rFonts w:asciiTheme="minorBidi" w:hAnsiTheme="minorBidi"/>
          <w:color w:val="000000"/>
          <w:sz w:val="22"/>
          <w:szCs w:val="22"/>
        </w:rPr>
        <w:t>isolated cilia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7"/>
        <w:gridCol w:w="1788"/>
        <w:gridCol w:w="1801"/>
        <w:gridCol w:w="1801"/>
        <w:gridCol w:w="1773"/>
      </w:tblGrid>
      <w:tr w:rsidR="00E911FB" w:rsidRPr="00565F85" w14:paraId="17673731" w14:textId="77777777" w:rsidTr="009F1AE4">
        <w:tc>
          <w:tcPr>
            <w:tcW w:w="2187" w:type="dxa"/>
          </w:tcPr>
          <w:p w14:paraId="098D8FF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Protein</w:t>
            </w:r>
          </w:p>
        </w:tc>
        <w:tc>
          <w:tcPr>
            <w:tcW w:w="1788" w:type="dxa"/>
          </w:tcPr>
          <w:p w14:paraId="16D968A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Normalized average of</w:t>
            </w:r>
          </w:p>
          <w:p w14:paraId="2D917C2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Wild-type</w:t>
            </w:r>
            <w:proofErr w:type="gramEnd"/>
          </w:p>
          <w:p w14:paraId="4155C78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3</w:t>
            </w:r>
          </w:p>
        </w:tc>
        <w:tc>
          <w:tcPr>
            <w:tcW w:w="1801" w:type="dxa"/>
          </w:tcPr>
          <w:p w14:paraId="12D55A1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Normalized average of</w:t>
            </w:r>
          </w:p>
          <w:p w14:paraId="1DED22F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oda1</w:t>
            </w:r>
          </w:p>
          <w:p w14:paraId="2D62D03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3</w:t>
            </w:r>
          </w:p>
        </w:tc>
        <w:tc>
          <w:tcPr>
            <w:tcW w:w="1801" w:type="dxa"/>
          </w:tcPr>
          <w:p w14:paraId="42DBC00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Normalized average of</w:t>
            </w:r>
          </w:p>
          <w:p w14:paraId="03639149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oda3</w:t>
            </w:r>
          </w:p>
          <w:p w14:paraId="1DC959D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3</w:t>
            </w:r>
          </w:p>
        </w:tc>
        <w:tc>
          <w:tcPr>
            <w:tcW w:w="1773" w:type="dxa"/>
          </w:tcPr>
          <w:p w14:paraId="5088490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Percent of Peptides in Membrane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+ Matrix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(1)</w:t>
            </w:r>
          </w:p>
        </w:tc>
      </w:tr>
      <w:tr w:rsidR="00E911FB" w:rsidRPr="00565F85" w14:paraId="50A860A7" w14:textId="77777777" w:rsidTr="009F1AE4">
        <w:tc>
          <w:tcPr>
            <w:tcW w:w="2187" w:type="dxa"/>
          </w:tcPr>
          <w:p w14:paraId="6DBD0081" w14:textId="77777777" w:rsidR="00E911FB" w:rsidRPr="00565F85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6C94D6D" w14:textId="77777777" w:rsidR="00E911FB" w:rsidRPr="00565F85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</w:tcPr>
          <w:p w14:paraId="73AC0C1C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A59933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DC2/ODAD1</w:t>
            </w:r>
          </w:p>
        </w:tc>
        <w:tc>
          <w:tcPr>
            <w:tcW w:w="1801" w:type="dxa"/>
          </w:tcPr>
          <w:p w14:paraId="4972A22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DC1/ODAD3</w:t>
            </w:r>
          </w:p>
        </w:tc>
        <w:tc>
          <w:tcPr>
            <w:tcW w:w="1773" w:type="dxa"/>
          </w:tcPr>
          <w:p w14:paraId="4DC3192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4A64B9A9" w14:textId="77777777" w:rsidTr="009F1AE4">
        <w:tc>
          <w:tcPr>
            <w:tcW w:w="9350" w:type="dxa"/>
            <w:gridSpan w:val="5"/>
          </w:tcPr>
          <w:p w14:paraId="6690DA0E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Outer dynein arm</w:t>
            </w:r>
          </w:p>
          <w:p w14:paraId="5E0A40CC" w14:textId="77777777" w:rsidR="00E911FB" w:rsidRPr="00565F85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911FB" w:rsidRPr="00565F85" w14:paraId="1543328C" w14:textId="77777777" w:rsidTr="009F1AE4">
        <w:tc>
          <w:tcPr>
            <w:tcW w:w="2187" w:type="dxa"/>
          </w:tcPr>
          <w:p w14:paraId="1533634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A251E6">
              <w:rPr>
                <w:rFonts w:ascii="Symbol" w:hAnsi="Symbo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65F85">
              <w:rPr>
                <w:rFonts w:ascii="Arial" w:hAnsi="Arial" w:cs="Arial"/>
                <w:sz w:val="22"/>
                <w:szCs w:val="22"/>
              </w:rPr>
              <w:t>tubulin</w:t>
            </w:r>
          </w:p>
          <w:p w14:paraId="6F74A7A8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950C47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5A8D69A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801" w:type="dxa"/>
          </w:tcPr>
          <w:p w14:paraId="7E1C4CB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0.98</w:t>
            </w:r>
          </w:p>
        </w:tc>
        <w:tc>
          <w:tcPr>
            <w:tcW w:w="1773" w:type="dxa"/>
          </w:tcPr>
          <w:p w14:paraId="1EB8092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E911FB" w:rsidRPr="00565F85" w14:paraId="1A300933" w14:textId="77777777" w:rsidTr="009F1AE4">
        <w:tc>
          <w:tcPr>
            <w:tcW w:w="2187" w:type="dxa"/>
          </w:tcPr>
          <w:p w14:paraId="4DF6EC7E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A251E6">
              <w:rPr>
                <w:rFonts w:ascii="Symbol" w:hAnsi="Symbo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565F85">
              <w:rPr>
                <w:rFonts w:ascii="Arial" w:hAnsi="Arial" w:cs="Arial"/>
                <w:sz w:val="22"/>
                <w:szCs w:val="22"/>
              </w:rPr>
              <w:t xml:space="preserve">Tubulin </w:t>
            </w:r>
          </w:p>
        </w:tc>
        <w:tc>
          <w:tcPr>
            <w:tcW w:w="1788" w:type="dxa"/>
          </w:tcPr>
          <w:p w14:paraId="14DB6A2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40832AF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801" w:type="dxa"/>
          </w:tcPr>
          <w:p w14:paraId="0314EBD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773" w:type="dxa"/>
          </w:tcPr>
          <w:p w14:paraId="54A7D52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45A9B27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24C510CE" w14:textId="77777777" w:rsidTr="009F1AE4">
        <w:tc>
          <w:tcPr>
            <w:tcW w:w="9350" w:type="dxa"/>
            <w:gridSpan w:val="5"/>
          </w:tcPr>
          <w:p w14:paraId="3FDDA313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350">
              <w:rPr>
                <w:rFonts w:ascii="Arial" w:hAnsi="Arial" w:cs="Arial"/>
                <w:b/>
                <w:bCs/>
                <w:sz w:val="22"/>
                <w:szCs w:val="22"/>
              </w:rPr>
              <w:t>Outer arm docking complex</w:t>
            </w:r>
          </w:p>
          <w:p w14:paraId="34C5D690" w14:textId="77777777" w:rsidR="00E911FB" w:rsidRPr="00871350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3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911FB" w:rsidRPr="00565F85" w14:paraId="46296211" w14:textId="77777777" w:rsidTr="009F1AE4">
        <w:tc>
          <w:tcPr>
            <w:tcW w:w="2187" w:type="dxa"/>
          </w:tcPr>
          <w:p w14:paraId="3722750B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DC1</w:t>
            </w:r>
          </w:p>
          <w:p w14:paraId="3FF1086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Cre17.g703850</w:t>
            </w:r>
          </w:p>
          <w:p w14:paraId="1CDC365B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471DF9D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6407144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0.032</w:t>
            </w:r>
          </w:p>
        </w:tc>
        <w:tc>
          <w:tcPr>
            <w:tcW w:w="1801" w:type="dxa"/>
          </w:tcPr>
          <w:p w14:paraId="7EA10FA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0.046</w:t>
            </w:r>
          </w:p>
          <w:p w14:paraId="03E348A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4167CCD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911FB" w:rsidRPr="00565F85" w14:paraId="6058C70B" w14:textId="77777777" w:rsidTr="009F1AE4">
        <w:tc>
          <w:tcPr>
            <w:tcW w:w="2187" w:type="dxa"/>
          </w:tcPr>
          <w:p w14:paraId="3CA3EE7B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DC2</w:t>
            </w:r>
          </w:p>
          <w:p w14:paraId="7800C96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Cre16.g666150</w:t>
            </w:r>
          </w:p>
          <w:p w14:paraId="513AB99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54EF0C4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1B7F17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0.032</w:t>
            </w:r>
          </w:p>
        </w:tc>
        <w:tc>
          <w:tcPr>
            <w:tcW w:w="1801" w:type="dxa"/>
          </w:tcPr>
          <w:p w14:paraId="38B82A7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0.05</w:t>
            </w:r>
          </w:p>
          <w:p w14:paraId="0C42F4C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7FB510F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911FB" w:rsidRPr="00565F85" w14:paraId="40D48CAE" w14:textId="77777777" w:rsidTr="009F1AE4">
        <w:tc>
          <w:tcPr>
            <w:tcW w:w="2187" w:type="dxa"/>
          </w:tcPr>
          <w:p w14:paraId="48D8DFD1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DC3</w:t>
            </w:r>
          </w:p>
          <w:p w14:paraId="430F2134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Cre14.g617550</w:t>
            </w:r>
          </w:p>
          <w:p w14:paraId="36799E4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72BA1A8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689990B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6652130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0.05</w:t>
            </w:r>
          </w:p>
          <w:p w14:paraId="75AFC24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72BC675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911FB" w:rsidRPr="00565F85" w14:paraId="5CFB115D" w14:textId="77777777" w:rsidTr="009F1AE4">
        <w:tc>
          <w:tcPr>
            <w:tcW w:w="9350" w:type="dxa"/>
            <w:gridSpan w:val="5"/>
          </w:tcPr>
          <w:p w14:paraId="3525CB99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13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Outer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8713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ynein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871350">
              <w:rPr>
                <w:rFonts w:ascii="Arial" w:hAnsi="Arial" w:cs="Arial"/>
                <w:b/>
                <w:bCs/>
                <w:sz w:val="22"/>
                <w:szCs w:val="22"/>
              </w:rPr>
              <w:t>rm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  <w:p w14:paraId="06008500" w14:textId="77777777" w:rsidR="00E911FB" w:rsidRPr="00871350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911FB" w:rsidRPr="00565F85" w14:paraId="6686CA52" w14:textId="77777777" w:rsidTr="009F1AE4">
        <w:tc>
          <w:tcPr>
            <w:tcW w:w="2187" w:type="dxa"/>
          </w:tcPr>
          <w:p w14:paraId="26D5F7C0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Dynein heavy chain alpha subunit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A251E6">
              <w:rPr>
                <w:rFonts w:ascii="Symbol" w:hAnsi="Symbo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-HC)</w:t>
            </w:r>
          </w:p>
          <w:p w14:paraId="798E47DB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Cre03.g145127</w:t>
            </w:r>
          </w:p>
          <w:p w14:paraId="626784DB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860BFC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2A9A5D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0.033</w:t>
            </w:r>
          </w:p>
        </w:tc>
        <w:tc>
          <w:tcPr>
            <w:tcW w:w="1801" w:type="dxa"/>
          </w:tcPr>
          <w:p w14:paraId="714CB2B9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0.048</w:t>
            </w:r>
          </w:p>
        </w:tc>
        <w:tc>
          <w:tcPr>
            <w:tcW w:w="1773" w:type="dxa"/>
          </w:tcPr>
          <w:p w14:paraId="2671604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E911FB" w:rsidRPr="00565F85" w14:paraId="321570A6" w14:textId="77777777" w:rsidTr="009F1AE4">
        <w:tc>
          <w:tcPr>
            <w:tcW w:w="2187" w:type="dxa"/>
          </w:tcPr>
          <w:p w14:paraId="5C0C9FC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Dynein heavy chain beta subunit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Symbol" w:hAnsi="Symbo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-HC)</w:t>
            </w:r>
          </w:p>
          <w:p w14:paraId="6B5A7606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Cre09.g403050</w:t>
            </w:r>
          </w:p>
          <w:p w14:paraId="086EB12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198DF68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636C9E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0.033</w:t>
            </w:r>
          </w:p>
        </w:tc>
        <w:tc>
          <w:tcPr>
            <w:tcW w:w="1801" w:type="dxa"/>
          </w:tcPr>
          <w:p w14:paraId="2EED1D6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0.047</w:t>
            </w:r>
          </w:p>
        </w:tc>
        <w:tc>
          <w:tcPr>
            <w:tcW w:w="1773" w:type="dxa"/>
          </w:tcPr>
          <w:p w14:paraId="598DDAF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E911FB" w:rsidRPr="00565F85" w14:paraId="4923D60D" w14:textId="77777777" w:rsidTr="009F1AE4">
        <w:tc>
          <w:tcPr>
            <w:tcW w:w="2187" w:type="dxa"/>
          </w:tcPr>
          <w:p w14:paraId="7B8F580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Dynein heavy chain gamma subunit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Symbol" w:hAnsi="Symbo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-HC)</w:t>
            </w:r>
          </w:p>
          <w:p w14:paraId="45303E6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Cre11.g476050</w:t>
            </w:r>
          </w:p>
          <w:p w14:paraId="66D71B6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542654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3F33429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0.033</w:t>
            </w:r>
          </w:p>
        </w:tc>
        <w:tc>
          <w:tcPr>
            <w:tcW w:w="1801" w:type="dxa"/>
          </w:tcPr>
          <w:p w14:paraId="2C8F25E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0.044</w:t>
            </w:r>
          </w:p>
        </w:tc>
        <w:tc>
          <w:tcPr>
            <w:tcW w:w="1773" w:type="dxa"/>
          </w:tcPr>
          <w:p w14:paraId="0AADD07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911FB" w:rsidRPr="00565F85" w14:paraId="08E36160" w14:textId="77777777" w:rsidTr="009F1AE4">
        <w:tc>
          <w:tcPr>
            <w:tcW w:w="2187" w:type="dxa"/>
          </w:tcPr>
          <w:p w14:paraId="7ED7829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IC1</w:t>
            </w:r>
          </w:p>
          <w:p w14:paraId="2CBAD5B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Cre12.g536550</w:t>
            </w:r>
          </w:p>
          <w:p w14:paraId="16A4CF8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4BBA3AE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4273312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0.043</w:t>
            </w:r>
          </w:p>
        </w:tc>
        <w:tc>
          <w:tcPr>
            <w:tcW w:w="1801" w:type="dxa"/>
          </w:tcPr>
          <w:p w14:paraId="5831483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0.058</w:t>
            </w:r>
          </w:p>
        </w:tc>
        <w:tc>
          <w:tcPr>
            <w:tcW w:w="1773" w:type="dxa"/>
          </w:tcPr>
          <w:p w14:paraId="75ACFFE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E911FB" w:rsidRPr="00565F85" w14:paraId="41D82196" w14:textId="77777777" w:rsidTr="009F1AE4">
        <w:tc>
          <w:tcPr>
            <w:tcW w:w="2187" w:type="dxa"/>
          </w:tcPr>
          <w:p w14:paraId="161B426B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IC2</w:t>
            </w:r>
          </w:p>
          <w:p w14:paraId="2ECFD299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Cre12.g506000</w:t>
            </w:r>
          </w:p>
          <w:p w14:paraId="75CEF53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1FA35E89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596E6FC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0.033</w:t>
            </w:r>
          </w:p>
          <w:p w14:paraId="7CC3267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65A7A92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  <w:tc>
          <w:tcPr>
            <w:tcW w:w="1773" w:type="dxa"/>
          </w:tcPr>
          <w:p w14:paraId="6C10213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911FB" w:rsidRPr="00565F85" w14:paraId="41148CB7" w14:textId="77777777" w:rsidTr="009F1AE4">
        <w:tc>
          <w:tcPr>
            <w:tcW w:w="2187" w:type="dxa"/>
          </w:tcPr>
          <w:p w14:paraId="1B8D5E1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LC1</w:t>
            </w:r>
          </w:p>
          <w:p w14:paraId="195EA591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Cre02.g092850</w:t>
            </w:r>
          </w:p>
          <w:p w14:paraId="5F027B06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7D367CB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2E5BECD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17991AD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0.033</w:t>
            </w:r>
          </w:p>
        </w:tc>
        <w:tc>
          <w:tcPr>
            <w:tcW w:w="1801" w:type="dxa"/>
          </w:tcPr>
          <w:p w14:paraId="67A883A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0.054</w:t>
            </w:r>
          </w:p>
        </w:tc>
        <w:tc>
          <w:tcPr>
            <w:tcW w:w="1773" w:type="dxa"/>
          </w:tcPr>
          <w:p w14:paraId="46D0533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E911FB" w:rsidRPr="00565F85" w14:paraId="3175FB09" w14:textId="77777777" w:rsidTr="009F1AE4">
        <w:tc>
          <w:tcPr>
            <w:tcW w:w="2187" w:type="dxa"/>
          </w:tcPr>
          <w:p w14:paraId="4C67235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lastRenderedPageBreak/>
              <w:t>LC3</w:t>
            </w:r>
          </w:p>
          <w:p w14:paraId="2BC4B3A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Cre12.g527750</w:t>
            </w:r>
          </w:p>
          <w:p w14:paraId="342CD3BA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6C35A0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F6218C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0.037</w:t>
            </w:r>
          </w:p>
          <w:p w14:paraId="715E9B9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584846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0.044</w:t>
            </w:r>
          </w:p>
        </w:tc>
        <w:tc>
          <w:tcPr>
            <w:tcW w:w="1773" w:type="dxa"/>
          </w:tcPr>
          <w:p w14:paraId="57D8C12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911FB" w:rsidRPr="00565F85" w14:paraId="34ADFBB8" w14:textId="77777777" w:rsidTr="009F1AE4">
        <w:tc>
          <w:tcPr>
            <w:tcW w:w="2187" w:type="dxa"/>
          </w:tcPr>
          <w:p w14:paraId="162C5F44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LC4</w:t>
            </w:r>
          </w:p>
          <w:p w14:paraId="3F4F62C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Cre01.g051250</w:t>
            </w:r>
          </w:p>
          <w:p w14:paraId="638C8903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21711E7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0BA9B38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0.071</w:t>
            </w:r>
          </w:p>
          <w:p w14:paraId="08596A7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6956D71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0.088</w:t>
            </w:r>
          </w:p>
        </w:tc>
        <w:tc>
          <w:tcPr>
            <w:tcW w:w="1773" w:type="dxa"/>
          </w:tcPr>
          <w:p w14:paraId="438732A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911FB" w:rsidRPr="00565F85" w14:paraId="63F90804" w14:textId="77777777" w:rsidTr="009F1AE4">
        <w:tc>
          <w:tcPr>
            <w:tcW w:w="2187" w:type="dxa"/>
          </w:tcPr>
          <w:p w14:paraId="119E8249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LC5</w:t>
            </w:r>
          </w:p>
          <w:p w14:paraId="08F8E61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Cre17.g714250</w:t>
            </w:r>
          </w:p>
          <w:p w14:paraId="4F9FC35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F15C94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41D79F7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1801" w:type="dxa"/>
          </w:tcPr>
          <w:p w14:paraId="080E00B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0.12</w:t>
            </w:r>
          </w:p>
          <w:p w14:paraId="1C3EF7F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36BBF6D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E911FB" w:rsidRPr="00565F85" w14:paraId="786AD671" w14:textId="77777777" w:rsidTr="009F1AE4">
        <w:tc>
          <w:tcPr>
            <w:tcW w:w="2187" w:type="dxa"/>
          </w:tcPr>
          <w:p w14:paraId="63B57BF6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565F85">
              <w:rPr>
                <w:rFonts w:ascii="Arial" w:hAnsi="Arial" w:cs="Arial"/>
                <w:sz w:val="22"/>
                <w:szCs w:val="22"/>
              </w:rPr>
              <w:t>8*</w:t>
            </w:r>
          </w:p>
          <w:p w14:paraId="44616588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Cre03.g181150</w:t>
            </w:r>
          </w:p>
          <w:p w14:paraId="6780F216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58D4347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5FEDD0C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0.86</w:t>
            </w:r>
          </w:p>
        </w:tc>
        <w:tc>
          <w:tcPr>
            <w:tcW w:w="1801" w:type="dxa"/>
          </w:tcPr>
          <w:p w14:paraId="417080A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0.77</w:t>
            </w:r>
          </w:p>
          <w:p w14:paraId="140425E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7E2F520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E911FB" w:rsidRPr="00565F85" w14:paraId="7FD120A1" w14:textId="77777777" w:rsidTr="009F1AE4">
        <w:tc>
          <w:tcPr>
            <w:tcW w:w="2187" w:type="dxa"/>
          </w:tcPr>
          <w:p w14:paraId="35B1AFA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LC9</w:t>
            </w:r>
          </w:p>
          <w:p w14:paraId="7CAC6438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Cre10.g428850</w:t>
            </w:r>
          </w:p>
          <w:p w14:paraId="7C8DAE4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263D63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2B1F23D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1801" w:type="dxa"/>
          </w:tcPr>
          <w:p w14:paraId="64AF2A6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1773" w:type="dxa"/>
          </w:tcPr>
          <w:p w14:paraId="2EFB755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E911FB" w:rsidRPr="00565F85" w14:paraId="7A6FE303" w14:textId="77777777" w:rsidTr="009F1AE4">
        <w:tc>
          <w:tcPr>
            <w:tcW w:w="2187" w:type="dxa"/>
          </w:tcPr>
          <w:p w14:paraId="14DDD021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LIS1</w:t>
            </w:r>
          </w:p>
          <w:p w14:paraId="1C863D69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Cre12.g552900</w:t>
            </w:r>
          </w:p>
          <w:p w14:paraId="64EE9A3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09E3AB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413F746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0.09</w:t>
            </w:r>
          </w:p>
        </w:tc>
        <w:tc>
          <w:tcPr>
            <w:tcW w:w="1801" w:type="dxa"/>
          </w:tcPr>
          <w:p w14:paraId="3A6202F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0.12</w:t>
            </w:r>
          </w:p>
          <w:p w14:paraId="5D188C4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11C9813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E911FB" w:rsidRPr="00565F85" w14:paraId="7F5CE82A" w14:textId="77777777" w:rsidTr="009F1AE4">
        <w:tc>
          <w:tcPr>
            <w:tcW w:w="9350" w:type="dxa"/>
            <w:gridSpan w:val="5"/>
          </w:tcPr>
          <w:p w14:paraId="3164F2D6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Inner and outer dynein arms</w:t>
            </w:r>
          </w:p>
          <w:p w14:paraId="08C4C24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68E34D49" w14:textId="77777777" w:rsidTr="009F1AE4">
        <w:tc>
          <w:tcPr>
            <w:tcW w:w="2187" w:type="dxa"/>
          </w:tcPr>
          <w:p w14:paraId="2A438813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LC7a</w:t>
            </w:r>
          </w:p>
          <w:p w14:paraId="7BC7FB45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Cre08.g376550</w:t>
            </w:r>
          </w:p>
          <w:p w14:paraId="41FF7303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7FEC17F9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1F609C2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0.75</w:t>
            </w:r>
          </w:p>
          <w:p w14:paraId="58533ED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0C9E7A3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0.79</w:t>
            </w:r>
          </w:p>
        </w:tc>
        <w:tc>
          <w:tcPr>
            <w:tcW w:w="1773" w:type="dxa"/>
          </w:tcPr>
          <w:p w14:paraId="36C2C3E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E911FB" w:rsidRPr="00565F85" w14:paraId="3CD8445F" w14:textId="77777777" w:rsidTr="009F1AE4">
        <w:tc>
          <w:tcPr>
            <w:tcW w:w="2187" w:type="dxa"/>
          </w:tcPr>
          <w:p w14:paraId="7318E2D3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LC7b</w:t>
            </w:r>
          </w:p>
          <w:p w14:paraId="1CC2BBC8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Cre12.g546400</w:t>
            </w:r>
          </w:p>
          <w:p w14:paraId="75AA962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2C50818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78727C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0.74</w:t>
            </w:r>
          </w:p>
          <w:p w14:paraId="070E25E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4D01D1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0.77</w:t>
            </w:r>
          </w:p>
        </w:tc>
        <w:tc>
          <w:tcPr>
            <w:tcW w:w="1773" w:type="dxa"/>
          </w:tcPr>
          <w:p w14:paraId="7EF94BA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E911FB" w:rsidRPr="00565F85" w14:paraId="261CA606" w14:textId="77777777" w:rsidTr="009F1AE4">
        <w:tc>
          <w:tcPr>
            <w:tcW w:w="9350" w:type="dxa"/>
            <w:gridSpan w:val="5"/>
          </w:tcPr>
          <w:p w14:paraId="4FC3D058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Redox proteins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E911FB" w:rsidRPr="00565F85" w14:paraId="017277BD" w14:textId="77777777" w:rsidTr="009F1AE4">
        <w:tc>
          <w:tcPr>
            <w:tcW w:w="2187" w:type="dxa"/>
          </w:tcPr>
          <w:p w14:paraId="3419F6CB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(Alpha)</w:t>
            </w:r>
          </w:p>
          <w:p w14:paraId="631D8F94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Cre16.g670973</w:t>
            </w:r>
          </w:p>
          <w:p w14:paraId="001A05B3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01594AD8" w14:textId="77777777" w:rsidR="00E911FB" w:rsidRPr="00CA1898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1898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5998F764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C57A502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189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29622F8B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189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36C6BDF7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</w:tr>
      <w:tr w:rsidR="00E911FB" w:rsidRPr="00565F85" w14:paraId="042943F9" w14:textId="77777777" w:rsidTr="009F1AE4">
        <w:tc>
          <w:tcPr>
            <w:tcW w:w="2187" w:type="dxa"/>
          </w:tcPr>
          <w:p w14:paraId="1F683A5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(Alpha)</w:t>
            </w:r>
          </w:p>
          <w:p w14:paraId="7C92192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Cre16.g682725</w:t>
            </w:r>
          </w:p>
          <w:p w14:paraId="0BDBEFCF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0F8B9305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7893F0D8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5E8B79FD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27D3D1ED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</w:tr>
      <w:tr w:rsidR="00E911FB" w:rsidRPr="00565F85" w14:paraId="26EDEA2A" w14:textId="77777777" w:rsidTr="009F1AE4">
        <w:tc>
          <w:tcPr>
            <w:tcW w:w="2187" w:type="dxa"/>
          </w:tcPr>
          <w:p w14:paraId="3E2156E3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(Alpha)</w:t>
            </w:r>
          </w:p>
          <w:p w14:paraId="200F1B7B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Cre16.g688550</w:t>
            </w:r>
          </w:p>
          <w:p w14:paraId="7E9E0F6D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10C2CF52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1C9846E5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18E48B52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12C1913F" w14:textId="77777777" w:rsidR="00E911FB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911FB" w:rsidRPr="00565F85" w14:paraId="1EB406FF" w14:textId="77777777" w:rsidTr="009F1AE4">
        <w:tc>
          <w:tcPr>
            <w:tcW w:w="2187" w:type="dxa"/>
          </w:tcPr>
          <w:p w14:paraId="103D23A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(Theta)</w:t>
            </w:r>
          </w:p>
          <w:p w14:paraId="148D81B5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Cre17.g708300</w:t>
            </w:r>
          </w:p>
          <w:p w14:paraId="13B5AD8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BCF1DC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13B5962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384D7D7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0FD2A29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E911FB" w:rsidRPr="00565F85" w14:paraId="347D5C19" w14:textId="77777777" w:rsidTr="009F1AE4">
        <w:tc>
          <w:tcPr>
            <w:tcW w:w="2187" w:type="dxa"/>
          </w:tcPr>
          <w:p w14:paraId="7B7D287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GST (Theta) </w:t>
            </w:r>
          </w:p>
          <w:p w14:paraId="0B858604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Cre15.g636800</w:t>
            </w:r>
          </w:p>
          <w:p w14:paraId="1C7310C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0558A86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35400FD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75AB8D7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515E94C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911FB" w:rsidRPr="00565F85" w14:paraId="21230A9C" w14:textId="77777777" w:rsidTr="009F1AE4">
        <w:tc>
          <w:tcPr>
            <w:tcW w:w="2187" w:type="dxa"/>
          </w:tcPr>
          <w:p w14:paraId="4842F676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(Theta)</w:t>
            </w:r>
          </w:p>
          <w:p w14:paraId="4BF5DC5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Cre15.g636750</w:t>
            </w:r>
          </w:p>
          <w:p w14:paraId="3213D146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D503D1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4A43E92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2A54628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0255657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E911FB" w:rsidRPr="00565F85" w14:paraId="0DC7DB06" w14:textId="77777777" w:rsidTr="009F1AE4">
        <w:tc>
          <w:tcPr>
            <w:tcW w:w="2187" w:type="dxa"/>
          </w:tcPr>
          <w:p w14:paraId="585ABDD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GST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Theta?)</w:t>
            </w:r>
          </w:p>
          <w:p w14:paraId="2C32CB29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Cre02.g142200</w:t>
            </w:r>
          </w:p>
          <w:p w14:paraId="33A8B1B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9B7BBA9" w14:textId="77777777" w:rsidR="00E911FB" w:rsidRPr="00CA1898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48A722FA" w14:textId="77777777" w:rsidR="00E911FB" w:rsidRPr="00CA1898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4EF5AFD4" w14:textId="77777777" w:rsidR="00E911FB" w:rsidRPr="00CA1898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42673E2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ND</w:t>
            </w:r>
          </w:p>
        </w:tc>
      </w:tr>
      <w:tr w:rsidR="00E911FB" w:rsidRPr="00565F85" w14:paraId="12DA1C78" w14:textId="77777777" w:rsidTr="009F1AE4">
        <w:tc>
          <w:tcPr>
            <w:tcW w:w="2187" w:type="dxa"/>
          </w:tcPr>
          <w:p w14:paraId="472A36E4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(Pi)</w:t>
            </w:r>
          </w:p>
          <w:p w14:paraId="3988AE2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Cre17.g742300</w:t>
            </w:r>
          </w:p>
          <w:p w14:paraId="4B8D180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7EDECD6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1801" w:type="dxa"/>
          </w:tcPr>
          <w:p w14:paraId="447AEFF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801" w:type="dxa"/>
          </w:tcPr>
          <w:p w14:paraId="3B54A0D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773" w:type="dxa"/>
          </w:tcPr>
          <w:p w14:paraId="38AAFDD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</w:tr>
      <w:tr w:rsidR="00E911FB" w:rsidRPr="00565F85" w14:paraId="228E294D" w14:textId="77777777" w:rsidTr="009F1AE4">
        <w:tc>
          <w:tcPr>
            <w:tcW w:w="2187" w:type="dxa"/>
          </w:tcPr>
          <w:p w14:paraId="5482F3DF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GST (Pi)</w:t>
            </w:r>
          </w:p>
          <w:p w14:paraId="3ED28868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Cre17.g742450</w:t>
            </w:r>
          </w:p>
          <w:p w14:paraId="2DC7C1D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363461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7283DD8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14:paraId="47D67EB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73" w:type="dxa"/>
          </w:tcPr>
          <w:p w14:paraId="0AC7803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74.5*</w:t>
            </w:r>
          </w:p>
        </w:tc>
      </w:tr>
      <w:tr w:rsidR="00E911FB" w:rsidRPr="00565F85" w14:paraId="4200E4DB" w14:textId="77777777" w:rsidTr="009F1AE4">
        <w:tc>
          <w:tcPr>
            <w:tcW w:w="2187" w:type="dxa"/>
          </w:tcPr>
          <w:p w14:paraId="42D343B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PRX2</w:t>
            </w:r>
          </w:p>
          <w:p w14:paraId="3DD9AE07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Cre02.g114600</w:t>
            </w:r>
            <w:r w:rsidRPr="00565F8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14:paraId="62F6279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788" w:type="dxa"/>
          </w:tcPr>
          <w:p w14:paraId="185AD9E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0653B6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1.52</w:t>
            </w:r>
          </w:p>
          <w:p w14:paraId="76A557E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02B1A0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  <w:tc>
          <w:tcPr>
            <w:tcW w:w="1773" w:type="dxa"/>
          </w:tcPr>
          <w:p w14:paraId="509367C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E911FB" w:rsidRPr="00565F85" w14:paraId="7B3BF447" w14:textId="77777777" w:rsidTr="009F1AE4">
        <w:tc>
          <w:tcPr>
            <w:tcW w:w="2187" w:type="dxa"/>
          </w:tcPr>
          <w:p w14:paraId="37587BCD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THX</w:t>
            </w:r>
          </w:p>
          <w:p w14:paraId="589243EF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Cre09.g391900</w:t>
            </w:r>
            <w:r w:rsidRPr="00565F8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14:paraId="7E450734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788" w:type="dxa"/>
          </w:tcPr>
          <w:p w14:paraId="39325ED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5C6DF94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1.2</w:t>
            </w:r>
          </w:p>
          <w:p w14:paraId="020042E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F1451C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0.83</w:t>
            </w:r>
          </w:p>
        </w:tc>
        <w:tc>
          <w:tcPr>
            <w:tcW w:w="1773" w:type="dxa"/>
          </w:tcPr>
          <w:p w14:paraId="2992AE7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</w:tr>
      <w:tr w:rsidR="00E911FB" w:rsidRPr="00565F85" w14:paraId="5168CF43" w14:textId="77777777" w:rsidTr="009F1AE4">
        <w:tc>
          <w:tcPr>
            <w:tcW w:w="2187" w:type="dxa"/>
          </w:tcPr>
          <w:p w14:paraId="46173AF5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FAP102</w:t>
            </w:r>
          </w:p>
          <w:p w14:paraId="043DA9E4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Cre09.g394200</w:t>
            </w:r>
            <w:r w:rsidRPr="00565F8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14:paraId="4CAB3DFC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6075C23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20A79CE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1.77</w:t>
            </w:r>
          </w:p>
          <w:p w14:paraId="593A3DBA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2A5EE82E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2.62</w:t>
            </w:r>
          </w:p>
        </w:tc>
        <w:tc>
          <w:tcPr>
            <w:tcW w:w="1773" w:type="dxa"/>
          </w:tcPr>
          <w:p w14:paraId="15FDFDD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55</w:t>
            </w:r>
          </w:p>
          <w:p w14:paraId="4C00AFE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4EE993ED" w14:textId="77777777" w:rsidTr="009F1AE4">
        <w:tc>
          <w:tcPr>
            <w:tcW w:w="2187" w:type="dxa"/>
          </w:tcPr>
          <w:p w14:paraId="3CE42CD5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MST1</w:t>
            </w:r>
          </w:p>
          <w:p w14:paraId="1898CC03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Cre16.g650600</w:t>
            </w:r>
            <w:r w:rsidRPr="00565F8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14:paraId="38D74065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4CE2A19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6431DEE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0.74</w:t>
            </w:r>
          </w:p>
        </w:tc>
        <w:tc>
          <w:tcPr>
            <w:tcW w:w="1801" w:type="dxa"/>
          </w:tcPr>
          <w:p w14:paraId="6840BA8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773" w:type="dxa"/>
          </w:tcPr>
          <w:p w14:paraId="1641986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46</w:t>
            </w:r>
          </w:p>
          <w:p w14:paraId="6D7F7CF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0735D655" w14:textId="77777777" w:rsidTr="009F1AE4">
        <w:tc>
          <w:tcPr>
            <w:tcW w:w="2187" w:type="dxa"/>
          </w:tcPr>
          <w:p w14:paraId="71DCCB8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AGG4</w:t>
            </w:r>
          </w:p>
          <w:p w14:paraId="3E78F17B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Cre17.g738050</w:t>
            </w:r>
          </w:p>
          <w:p w14:paraId="40D4C3B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D64262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4617AF1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1.58</w:t>
            </w:r>
          </w:p>
        </w:tc>
        <w:tc>
          <w:tcPr>
            <w:tcW w:w="1801" w:type="dxa"/>
          </w:tcPr>
          <w:p w14:paraId="15A586F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1.69</w:t>
            </w:r>
          </w:p>
        </w:tc>
        <w:tc>
          <w:tcPr>
            <w:tcW w:w="1773" w:type="dxa"/>
          </w:tcPr>
          <w:p w14:paraId="0A37514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67</w:t>
            </w:r>
          </w:p>
        </w:tc>
      </w:tr>
      <w:tr w:rsidR="00E911FB" w:rsidRPr="00565F85" w14:paraId="5AE6C118" w14:textId="77777777" w:rsidTr="009F1AE4">
        <w:tc>
          <w:tcPr>
            <w:tcW w:w="2187" w:type="dxa"/>
          </w:tcPr>
          <w:p w14:paraId="376C1D9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AGG6</w:t>
            </w:r>
          </w:p>
          <w:p w14:paraId="49B747B3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Cre10.g456050</w:t>
            </w:r>
          </w:p>
          <w:p w14:paraId="174679D1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05BC0DF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1A70515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2.23</w:t>
            </w:r>
          </w:p>
        </w:tc>
        <w:tc>
          <w:tcPr>
            <w:tcW w:w="1801" w:type="dxa"/>
          </w:tcPr>
          <w:p w14:paraId="61ED283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773" w:type="dxa"/>
          </w:tcPr>
          <w:p w14:paraId="622C5C8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82</w:t>
            </w:r>
          </w:p>
        </w:tc>
      </w:tr>
      <w:tr w:rsidR="00E911FB" w:rsidRPr="00565F85" w14:paraId="0E1CCDCA" w14:textId="77777777" w:rsidTr="009F1AE4">
        <w:tc>
          <w:tcPr>
            <w:tcW w:w="9350" w:type="dxa"/>
            <w:gridSpan w:val="5"/>
          </w:tcPr>
          <w:p w14:paraId="618AA0F0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Inner dynein arm</w:t>
            </w:r>
          </w:p>
          <w:p w14:paraId="1E4D149F" w14:textId="77777777" w:rsidR="00E911FB" w:rsidRPr="00565F85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911FB" w:rsidRPr="00565F85" w14:paraId="7F0C2DE6" w14:textId="77777777" w:rsidTr="009F1AE4">
        <w:tc>
          <w:tcPr>
            <w:tcW w:w="2187" w:type="dxa"/>
          </w:tcPr>
          <w:p w14:paraId="020F7070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IC138</w:t>
            </w:r>
          </w:p>
          <w:p w14:paraId="2559390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Cre12.g520950</w:t>
            </w:r>
          </w:p>
          <w:p w14:paraId="6AEE82B0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5B18780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54C24398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801" w:type="dxa"/>
          </w:tcPr>
          <w:p w14:paraId="3BA7F2E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51DD20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3" w:type="dxa"/>
          </w:tcPr>
          <w:p w14:paraId="540FD93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E911FB" w:rsidRPr="00565F85" w14:paraId="035FAFA2" w14:textId="77777777" w:rsidTr="009F1AE4">
        <w:tc>
          <w:tcPr>
            <w:tcW w:w="2187" w:type="dxa"/>
          </w:tcPr>
          <w:p w14:paraId="1149CF7D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DHC2</w:t>
            </w:r>
          </w:p>
          <w:p w14:paraId="57A99659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Cre09.g392282</w:t>
            </w:r>
          </w:p>
          <w:p w14:paraId="1FF9A70E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478A8BF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29277DC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801" w:type="dxa"/>
          </w:tcPr>
          <w:p w14:paraId="6B123F3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1.02</w:t>
            </w:r>
          </w:p>
        </w:tc>
        <w:tc>
          <w:tcPr>
            <w:tcW w:w="1773" w:type="dxa"/>
          </w:tcPr>
          <w:p w14:paraId="360F489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E911FB" w:rsidRPr="00565F85" w14:paraId="0BD9274E" w14:textId="77777777" w:rsidTr="009F1AE4">
        <w:tc>
          <w:tcPr>
            <w:tcW w:w="9350" w:type="dxa"/>
            <w:gridSpan w:val="5"/>
          </w:tcPr>
          <w:p w14:paraId="08E17BDF" w14:textId="77777777" w:rsidR="00E911FB" w:rsidRDefault="00E911FB" w:rsidP="009F1A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>Membrane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+ </w:t>
            </w:r>
            <w:r w:rsidRPr="00565F8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Matrix proteins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Intraflagellar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Transport proteins)</w:t>
            </w:r>
          </w:p>
          <w:p w14:paraId="4D59DF5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1FB" w:rsidRPr="00565F85" w14:paraId="6270FBEF" w14:textId="77777777" w:rsidTr="009F1AE4">
        <w:tc>
          <w:tcPr>
            <w:tcW w:w="2187" w:type="dxa"/>
          </w:tcPr>
          <w:p w14:paraId="24C59F00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IFT20</w:t>
            </w:r>
          </w:p>
          <w:p w14:paraId="4C71774D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Cre02.g089950</w:t>
            </w:r>
          </w:p>
          <w:p w14:paraId="37FA969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236F317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7BC94E36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.58</w:t>
            </w:r>
          </w:p>
        </w:tc>
        <w:tc>
          <w:tcPr>
            <w:tcW w:w="1801" w:type="dxa"/>
          </w:tcPr>
          <w:p w14:paraId="74CA5F5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.63</w:t>
            </w:r>
          </w:p>
        </w:tc>
        <w:tc>
          <w:tcPr>
            <w:tcW w:w="1773" w:type="dxa"/>
          </w:tcPr>
          <w:p w14:paraId="12B91BE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E911FB" w:rsidRPr="00565F85" w14:paraId="473F7795" w14:textId="77777777" w:rsidTr="009F1AE4">
        <w:tc>
          <w:tcPr>
            <w:tcW w:w="2187" w:type="dxa"/>
          </w:tcPr>
          <w:p w14:paraId="237DD971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IFT52</w:t>
            </w:r>
          </w:p>
          <w:p w14:paraId="2E0B80D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Cre04.g219250</w:t>
            </w:r>
          </w:p>
          <w:p w14:paraId="0A59B7AF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2EE85B50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2303E262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0.74</w:t>
            </w:r>
          </w:p>
        </w:tc>
        <w:tc>
          <w:tcPr>
            <w:tcW w:w="1801" w:type="dxa"/>
          </w:tcPr>
          <w:p w14:paraId="671086AB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0.85</w:t>
            </w:r>
          </w:p>
        </w:tc>
        <w:tc>
          <w:tcPr>
            <w:tcW w:w="1773" w:type="dxa"/>
          </w:tcPr>
          <w:p w14:paraId="000B2963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E911FB" w:rsidRPr="00565F85" w14:paraId="55995448" w14:textId="77777777" w:rsidTr="009F1AE4">
        <w:tc>
          <w:tcPr>
            <w:tcW w:w="2187" w:type="dxa"/>
          </w:tcPr>
          <w:p w14:paraId="68DB66F2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IFT122</w:t>
            </w:r>
          </w:p>
          <w:p w14:paraId="440934E5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Cre01.g065822</w:t>
            </w:r>
          </w:p>
          <w:p w14:paraId="303F0D02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7DE2DB11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02FB171C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0.76</w:t>
            </w:r>
          </w:p>
          <w:p w14:paraId="75B25147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</w:tcPr>
          <w:p w14:paraId="54E5154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0.84</w:t>
            </w:r>
          </w:p>
        </w:tc>
        <w:tc>
          <w:tcPr>
            <w:tcW w:w="1773" w:type="dxa"/>
          </w:tcPr>
          <w:p w14:paraId="736DC7D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81</w:t>
            </w:r>
          </w:p>
        </w:tc>
      </w:tr>
      <w:tr w:rsidR="00E911FB" w:rsidRPr="00565F85" w14:paraId="154A8B41" w14:textId="77777777" w:rsidTr="009F1AE4">
        <w:tc>
          <w:tcPr>
            <w:tcW w:w="2187" w:type="dxa"/>
          </w:tcPr>
          <w:p w14:paraId="764336AE" w14:textId="77777777" w:rsidR="00E911FB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IFT144</w:t>
            </w:r>
          </w:p>
          <w:p w14:paraId="0B9599F7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Cre13.g572700</w:t>
            </w:r>
          </w:p>
          <w:p w14:paraId="054049AA" w14:textId="77777777" w:rsidR="00E911FB" w:rsidRPr="00565F85" w:rsidRDefault="00E911FB" w:rsidP="009F1A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0E56A354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14:paraId="2CC47335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.34</w:t>
            </w:r>
          </w:p>
        </w:tc>
        <w:tc>
          <w:tcPr>
            <w:tcW w:w="1801" w:type="dxa"/>
          </w:tcPr>
          <w:p w14:paraId="078479BF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.54</w:t>
            </w:r>
          </w:p>
        </w:tc>
        <w:tc>
          <w:tcPr>
            <w:tcW w:w="1773" w:type="dxa"/>
          </w:tcPr>
          <w:p w14:paraId="003F3E6D" w14:textId="77777777" w:rsidR="00E911FB" w:rsidRPr="00565F85" w:rsidRDefault="00E911FB" w:rsidP="009F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5F85">
              <w:rPr>
                <w:rFonts w:ascii="Arial" w:hAnsi="Arial" w:cs="Arial"/>
                <w:sz w:val="22"/>
                <w:szCs w:val="22"/>
              </w:rPr>
              <w:t>86</w:t>
            </w:r>
          </w:p>
        </w:tc>
      </w:tr>
    </w:tbl>
    <w:p w14:paraId="4D80AC05" w14:textId="77777777" w:rsidR="00E911FB" w:rsidRDefault="00E911FB" w:rsidP="00097F12">
      <w:pPr>
        <w:spacing w:line="480" w:lineRule="auto"/>
        <w:rPr>
          <w:rFonts w:ascii="Arial" w:hAnsi="Arial" w:cs="Arial"/>
          <w:sz w:val="22"/>
          <w:szCs w:val="22"/>
        </w:rPr>
      </w:pPr>
    </w:p>
    <w:p w14:paraId="3D918C51" w14:textId="787F7C4E" w:rsidR="00476113" w:rsidRDefault="00476113" w:rsidP="00097F12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proteins of isolated axonemes from </w:t>
      </w:r>
      <w:proofErr w:type="gramStart"/>
      <w:r>
        <w:rPr>
          <w:rFonts w:ascii="Arial" w:hAnsi="Arial" w:cs="Arial"/>
          <w:sz w:val="22"/>
          <w:szCs w:val="22"/>
        </w:rPr>
        <w:t>wild-type</w:t>
      </w:r>
      <w:proofErr w:type="gramEnd"/>
      <w:r>
        <w:rPr>
          <w:rFonts w:ascii="Arial" w:hAnsi="Arial" w:cs="Arial"/>
          <w:sz w:val="22"/>
          <w:szCs w:val="22"/>
        </w:rPr>
        <w:t xml:space="preserve"> as well as outer dynein docking complex mutants and analyzed in triplicate using mass spectroscopy. These preparations isolated </w:t>
      </w:r>
      <w:r>
        <w:rPr>
          <w:rFonts w:ascii="Arial" w:hAnsi="Arial" w:cs="Arial"/>
          <w:sz w:val="22"/>
          <w:szCs w:val="22"/>
        </w:rPr>
        <w:lastRenderedPageBreak/>
        <w:t xml:space="preserve">axoneme and contained little of the Membrane + Matrix fraction.  The protein name and the </w:t>
      </w:r>
      <w:r w:rsidRPr="002059A1">
        <w:rPr>
          <w:rFonts w:ascii="Arial" w:hAnsi="Arial" w:cs="Arial"/>
          <w:i/>
          <w:iCs/>
          <w:sz w:val="22"/>
          <w:szCs w:val="22"/>
        </w:rPr>
        <w:t>Chlamydomonas</w:t>
      </w:r>
      <w:r>
        <w:rPr>
          <w:rFonts w:ascii="Arial" w:hAnsi="Arial" w:cs="Arial"/>
          <w:sz w:val="22"/>
          <w:szCs w:val="22"/>
        </w:rPr>
        <w:t xml:space="preserve"> gene names are given.  Wild-type was set to 1 and the log</w:t>
      </w:r>
      <w:r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 xml:space="preserve"> values was used to calculate the normalized ratio. LC2 (Cre12.g527750) and LC6 (Cre03.g187200) were not present in the wild-type control data. Data for inner dynein arm and IFT proteins are included as controls for axonemal proteins and membrane/matrix proteins, respectively.   </w:t>
      </w:r>
    </w:p>
    <w:p w14:paraId="13C0E2B5" w14:textId="77777777" w:rsidR="00476113" w:rsidRDefault="00476113" w:rsidP="00450318">
      <w:pPr>
        <w:rPr>
          <w:rFonts w:ascii="Arial" w:hAnsi="Arial" w:cs="Arial"/>
          <w:sz w:val="22"/>
          <w:szCs w:val="22"/>
        </w:rPr>
      </w:pPr>
    </w:p>
    <w:p w14:paraId="69C60714" w14:textId="77777777" w:rsidR="00476113" w:rsidRPr="00565F85" w:rsidRDefault="00476113" w:rsidP="002F74C9">
      <w:pPr>
        <w:spacing w:line="480" w:lineRule="auto"/>
        <w:rPr>
          <w:rFonts w:ascii="Arial" w:hAnsi="Arial" w:cs="Arial"/>
          <w:sz w:val="22"/>
          <w:szCs w:val="22"/>
        </w:rPr>
      </w:pPr>
      <w:r w:rsidRPr="00565F85">
        <w:rPr>
          <w:rFonts w:ascii="Arial" w:hAnsi="Arial" w:cs="Arial"/>
          <w:sz w:val="22"/>
          <w:szCs w:val="22"/>
        </w:rPr>
        <w:t xml:space="preserve">Membrane /Matrix </w:t>
      </w:r>
      <w:r>
        <w:rPr>
          <w:rFonts w:ascii="Arial" w:hAnsi="Arial" w:cs="Arial"/>
          <w:sz w:val="22"/>
          <w:szCs w:val="22"/>
        </w:rPr>
        <w:t xml:space="preserve">/ </w:t>
      </w:r>
      <w:r w:rsidRPr="00565F85">
        <w:rPr>
          <w:rFonts w:ascii="Arial" w:hAnsi="Arial" w:cs="Arial"/>
          <w:sz w:val="22"/>
          <w:szCs w:val="22"/>
        </w:rPr>
        <w:t xml:space="preserve">Axonemal </w:t>
      </w:r>
      <w:r>
        <w:rPr>
          <w:rFonts w:ascii="Arial" w:hAnsi="Arial" w:cs="Arial"/>
          <w:sz w:val="22"/>
          <w:szCs w:val="22"/>
        </w:rPr>
        <w:t>ratio generated</w:t>
      </w:r>
      <w:r w:rsidRPr="00565F85">
        <w:rPr>
          <w:rFonts w:ascii="Arial" w:hAnsi="Arial" w:cs="Arial"/>
          <w:sz w:val="22"/>
          <w:szCs w:val="22"/>
        </w:rPr>
        <w:t xml:space="preserve"> from gametic cells </w:t>
      </w:r>
      <w:r>
        <w:rPr>
          <w:rFonts w:ascii="Arial" w:hAnsi="Arial" w:cs="Arial"/>
          <w:noProof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 xml:space="preserve"> for which the axonemal fraction and the Membrane + Matrix fraction were both isolated. For Cre17.g742450, the ratio in vegetative cells is shown.</w:t>
      </w:r>
    </w:p>
    <w:p w14:paraId="6D0A757C" w14:textId="77777777" w:rsidR="00476113" w:rsidRPr="00565F85" w:rsidRDefault="00476113" w:rsidP="00B41128">
      <w:pPr>
        <w:spacing w:line="480" w:lineRule="auto"/>
        <w:rPr>
          <w:rFonts w:ascii="Arial" w:hAnsi="Arial" w:cs="Arial"/>
          <w:sz w:val="22"/>
          <w:szCs w:val="22"/>
        </w:rPr>
      </w:pPr>
      <w:r w:rsidRPr="00565F85">
        <w:rPr>
          <w:rFonts w:ascii="Arial" w:hAnsi="Arial" w:cs="Arial"/>
          <w:sz w:val="22"/>
          <w:szCs w:val="22"/>
        </w:rPr>
        <w:t xml:space="preserve">*LC8 is found in the radial spokes and inner dynein arms as well as the outer dynein arms </w:t>
      </w:r>
    </w:p>
    <w:p w14:paraId="454A137A" w14:textId="77777777" w:rsidR="00476113" w:rsidRDefault="00476113" w:rsidP="002F74C9">
      <w:pPr>
        <w:spacing w:line="480" w:lineRule="auto"/>
        <w:rPr>
          <w:rFonts w:ascii="Arial" w:hAnsi="Arial" w:cs="Arial"/>
          <w:sz w:val="22"/>
          <w:szCs w:val="22"/>
        </w:rPr>
      </w:pPr>
      <w:r w:rsidRPr="00565F85">
        <w:rPr>
          <w:rFonts w:ascii="Arial" w:hAnsi="Arial" w:cs="Arial"/>
          <w:sz w:val="22"/>
          <w:szCs w:val="22"/>
          <w:vertAlign w:val="superscript"/>
        </w:rPr>
        <w:t xml:space="preserve">1. </w:t>
      </w:r>
      <w:r w:rsidRPr="00565F85">
        <w:rPr>
          <w:rFonts w:ascii="Arial" w:hAnsi="Arial" w:cs="Arial"/>
          <w:sz w:val="22"/>
          <w:szCs w:val="22"/>
        </w:rPr>
        <w:t>Proteins that show formation of disulfide bonds in response to changes in</w:t>
      </w:r>
      <w:r w:rsidRPr="00565F8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65F85">
        <w:rPr>
          <w:rFonts w:ascii="Arial" w:hAnsi="Arial" w:cs="Arial"/>
          <w:sz w:val="22"/>
          <w:szCs w:val="22"/>
        </w:rPr>
        <w:t xml:space="preserve">redox poise </w:t>
      </w:r>
      <w:r>
        <w:rPr>
          <w:rFonts w:ascii="Arial" w:hAnsi="Arial" w:cs="Arial"/>
          <w:noProof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DA0BB5" w14:textId="77777777" w:rsidR="00476113" w:rsidRDefault="00476113" w:rsidP="002F74C9">
      <w:pPr>
        <w:spacing w:line="480" w:lineRule="auto"/>
        <w:rPr>
          <w:rFonts w:ascii="Arial" w:hAnsi="Arial" w:cs="Arial"/>
          <w:sz w:val="22"/>
          <w:szCs w:val="22"/>
        </w:rPr>
      </w:pPr>
    </w:p>
    <w:p w14:paraId="58FFF72B" w14:textId="77777777" w:rsidR="00476113" w:rsidRPr="008354B2" w:rsidRDefault="00476113" w:rsidP="008354B2">
      <w:pPr>
        <w:pStyle w:val="EndNoteBibliography"/>
        <w:ind w:left="720" w:hanging="720"/>
        <w:rPr>
          <w:noProof/>
        </w:rPr>
      </w:pPr>
      <w:r w:rsidRPr="008354B2">
        <w:rPr>
          <w:noProof/>
        </w:rPr>
        <w:t>1.</w:t>
      </w:r>
      <w:r w:rsidRPr="008354B2">
        <w:rPr>
          <w:noProof/>
        </w:rPr>
        <w:tab/>
        <w:t xml:space="preserve">Sakato-Antoku M, and King SM. Developmental changes in ciliary composition during gametogenesis in Chlamydomonas. </w:t>
      </w:r>
      <w:r w:rsidRPr="008354B2">
        <w:rPr>
          <w:i/>
          <w:noProof/>
        </w:rPr>
        <w:t>Mol Biol Cell.</w:t>
      </w:r>
      <w:r w:rsidRPr="008354B2">
        <w:rPr>
          <w:noProof/>
        </w:rPr>
        <w:t xml:space="preserve"> 2022;33(7):br10.</w:t>
      </w:r>
    </w:p>
    <w:p w14:paraId="6EBA1358" w14:textId="77777777" w:rsidR="00476113" w:rsidRPr="008354B2" w:rsidRDefault="00476113" w:rsidP="008354B2">
      <w:pPr>
        <w:pStyle w:val="EndNoteBibliography"/>
        <w:ind w:left="720" w:hanging="720"/>
        <w:rPr>
          <w:noProof/>
        </w:rPr>
      </w:pPr>
      <w:r w:rsidRPr="008354B2">
        <w:rPr>
          <w:noProof/>
        </w:rPr>
        <w:t>2.</w:t>
      </w:r>
      <w:r w:rsidRPr="008354B2">
        <w:rPr>
          <w:noProof/>
        </w:rPr>
        <w:tab/>
        <w:t xml:space="preserve">Wakabayashi K, and King SM. Modulation of Chlamydomonas reinhardtii flagellar motility by redox poise. </w:t>
      </w:r>
      <w:r w:rsidRPr="008354B2">
        <w:rPr>
          <w:i/>
          <w:noProof/>
        </w:rPr>
        <w:t>J Cell Biol.</w:t>
      </w:r>
      <w:r w:rsidRPr="008354B2">
        <w:rPr>
          <w:noProof/>
        </w:rPr>
        <w:t xml:space="preserve"> 2006;173(5):743-54.</w:t>
      </w:r>
    </w:p>
    <w:p w14:paraId="7385184B" w14:textId="77777777" w:rsidR="00476113" w:rsidRPr="00565F85" w:rsidRDefault="00476113" w:rsidP="008354B2">
      <w:pPr>
        <w:spacing w:line="480" w:lineRule="auto"/>
        <w:rPr>
          <w:rFonts w:ascii="Arial" w:hAnsi="Arial" w:cs="Arial"/>
          <w:sz w:val="22"/>
          <w:szCs w:val="22"/>
        </w:rPr>
      </w:pPr>
    </w:p>
    <w:p w14:paraId="5401E2B7" w14:textId="77777777" w:rsidR="00372925" w:rsidRDefault="00372925"/>
    <w:sectPr w:rsidR="00372925" w:rsidSect="0047611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A051" w14:textId="77777777" w:rsidR="00227A1F" w:rsidRDefault="00227A1F" w:rsidP="00E911FB">
      <w:r>
        <w:separator/>
      </w:r>
    </w:p>
  </w:endnote>
  <w:endnote w:type="continuationSeparator" w:id="0">
    <w:p w14:paraId="45360058" w14:textId="77777777" w:rsidR="00227A1F" w:rsidRDefault="00227A1F" w:rsidP="00E9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B6D82" w14:textId="77777777" w:rsidR="00227A1F" w:rsidRDefault="00227A1F" w:rsidP="00E911FB">
      <w:r>
        <w:separator/>
      </w:r>
    </w:p>
  </w:footnote>
  <w:footnote w:type="continuationSeparator" w:id="0">
    <w:p w14:paraId="741A059E" w14:textId="77777777" w:rsidR="00227A1F" w:rsidRDefault="00227A1F" w:rsidP="00E91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AA83B" w14:textId="77777777" w:rsidR="00E911FB" w:rsidRDefault="00E91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22859"/>
    <w:multiLevelType w:val="hybridMultilevel"/>
    <w:tmpl w:val="6D6EA49A"/>
    <w:lvl w:ilvl="0" w:tplc="81122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254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76113"/>
    <w:rsid w:val="000773F3"/>
    <w:rsid w:val="00077B29"/>
    <w:rsid w:val="00227A1F"/>
    <w:rsid w:val="0027260B"/>
    <w:rsid w:val="00286446"/>
    <w:rsid w:val="00286ED1"/>
    <w:rsid w:val="00372925"/>
    <w:rsid w:val="003F2953"/>
    <w:rsid w:val="00444F43"/>
    <w:rsid w:val="00476113"/>
    <w:rsid w:val="004B29EC"/>
    <w:rsid w:val="004D405F"/>
    <w:rsid w:val="00561E47"/>
    <w:rsid w:val="00612947"/>
    <w:rsid w:val="00714FFB"/>
    <w:rsid w:val="008C565A"/>
    <w:rsid w:val="0090320C"/>
    <w:rsid w:val="009A0047"/>
    <w:rsid w:val="00A57909"/>
    <w:rsid w:val="00A870CC"/>
    <w:rsid w:val="00AE60CC"/>
    <w:rsid w:val="00B02171"/>
    <w:rsid w:val="00B10E10"/>
    <w:rsid w:val="00B37169"/>
    <w:rsid w:val="00BC1383"/>
    <w:rsid w:val="00C0109B"/>
    <w:rsid w:val="00C16952"/>
    <w:rsid w:val="00CD6D2D"/>
    <w:rsid w:val="00D47BD2"/>
    <w:rsid w:val="00D8773A"/>
    <w:rsid w:val="00DE5D27"/>
    <w:rsid w:val="00E911FB"/>
    <w:rsid w:val="00E977C7"/>
    <w:rsid w:val="00F35F36"/>
    <w:rsid w:val="00FA4C57"/>
    <w:rsid w:val="00FB1647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626CB"/>
  <w15:chartTrackingRefBased/>
  <w15:docId w15:val="{97570DFA-C129-F746-B9A2-10F76528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6113"/>
    <w:rPr>
      <w:color w:val="0000FF"/>
      <w:u w:val="single"/>
    </w:rPr>
  </w:style>
  <w:style w:type="paragraph" w:styleId="Revision">
    <w:name w:val="Revision"/>
    <w:hidden/>
    <w:uiPriority w:val="99"/>
    <w:semiHidden/>
    <w:rsid w:val="00476113"/>
  </w:style>
  <w:style w:type="table" w:styleId="TableGrid">
    <w:name w:val="Table Grid"/>
    <w:basedOn w:val="TableNormal"/>
    <w:uiPriority w:val="39"/>
    <w:rsid w:val="00476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11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76113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6113"/>
    <w:rPr>
      <w:rFonts w:ascii="Arial" w:hAnsi="Arial" w:cs="Arial"/>
    </w:rPr>
  </w:style>
  <w:style w:type="paragraph" w:customStyle="1" w:styleId="EndNoteBibliography">
    <w:name w:val="EndNote Bibliography"/>
    <w:basedOn w:val="Normal"/>
    <w:link w:val="EndNoteBibliographyChar"/>
    <w:rsid w:val="00476113"/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476113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91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1FB"/>
  </w:style>
  <w:style w:type="paragraph" w:styleId="Footer">
    <w:name w:val="footer"/>
    <w:basedOn w:val="Normal"/>
    <w:link w:val="FooterChar"/>
    <w:uiPriority w:val="99"/>
    <w:unhideWhenUsed/>
    <w:rsid w:val="00E91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jadhorani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Horani, Amjad</cp:lastModifiedBy>
  <cp:revision>2</cp:revision>
  <dcterms:created xsi:type="dcterms:W3CDTF">2024-08-13T20:20:00Z</dcterms:created>
  <dcterms:modified xsi:type="dcterms:W3CDTF">2024-08-13T20:20:00Z</dcterms:modified>
</cp:coreProperties>
</file>