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A3" w:rsidRPr="009A1589" w:rsidRDefault="002368A3" w:rsidP="002368A3">
      <w:pPr>
        <w:spacing w:before="120" w:after="120" w:line="480" w:lineRule="auto"/>
        <w:rPr>
          <w:b/>
          <w:bCs/>
          <w:color w:val="000000" w:themeColor="text1"/>
          <w:sz w:val="24"/>
          <w:szCs w:val="24"/>
        </w:rPr>
      </w:pPr>
    </w:p>
    <w:p w:rsidR="002368A3" w:rsidRDefault="002368A3" w:rsidP="002368A3">
      <w:pPr>
        <w:pStyle w:val="ListParagraph"/>
        <w:spacing w:before="120" w:after="120" w:line="48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5B7B8B50" wp14:editId="2D9C6663">
            <wp:extent cx="3713871" cy="29260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up Fig 1_pt CT.ps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227" cy="293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5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368A3" w:rsidRDefault="002368A3" w:rsidP="002368A3">
      <w:pPr>
        <w:pStyle w:val="ListParagraph"/>
        <w:spacing w:before="120" w:after="120" w:line="48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368A3" w:rsidRPr="009A1589" w:rsidRDefault="002368A3" w:rsidP="002368A3">
      <w:pPr>
        <w:pStyle w:val="ListParagraph"/>
        <w:spacing w:before="120" w:after="120" w:line="48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A15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Fig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9A15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Pr="009A1589">
        <w:rPr>
          <w:rFonts w:ascii="Times New Roman" w:hAnsi="Times New Roman" w:cs="Times New Roman"/>
          <w:color w:val="000000" w:themeColor="text1"/>
          <w:sz w:val="24"/>
          <w:szCs w:val="24"/>
        </w:rPr>
        <w:t>Representative image of the patient’s thoracic CT showing lower lobes of the lung involved with extensive emphysema, with loss of normal lung tissue density (arrowhead) and large bulla formation (arrow).</w:t>
      </w:r>
    </w:p>
    <w:p w:rsidR="002368A3" w:rsidRPr="009A1589" w:rsidRDefault="002368A3" w:rsidP="002368A3">
      <w:pPr>
        <w:pStyle w:val="Paragraph"/>
        <w:spacing w:after="120" w:line="480" w:lineRule="auto"/>
        <w:ind w:firstLine="0"/>
        <w:rPr>
          <w:color w:val="000000" w:themeColor="text1"/>
        </w:rPr>
      </w:pPr>
    </w:p>
    <w:p w:rsidR="002368A3" w:rsidRPr="009A1589" w:rsidRDefault="002368A3" w:rsidP="002368A3">
      <w:pPr>
        <w:pStyle w:val="Paragraph"/>
        <w:spacing w:after="120" w:line="480" w:lineRule="auto"/>
        <w:ind w:firstLine="0"/>
        <w:rPr>
          <w:color w:val="000000" w:themeColor="text1"/>
        </w:rPr>
      </w:pPr>
    </w:p>
    <w:p w:rsidR="002368A3" w:rsidRPr="009A1589" w:rsidRDefault="002368A3" w:rsidP="002368A3">
      <w:pPr>
        <w:pStyle w:val="Paragraph"/>
        <w:spacing w:after="120" w:line="480" w:lineRule="auto"/>
        <w:ind w:firstLine="0"/>
        <w:rPr>
          <w:b/>
          <w:color w:val="000000" w:themeColor="text1"/>
        </w:rPr>
      </w:pPr>
      <w:r w:rsidRPr="009A1589">
        <w:rPr>
          <w:b/>
          <w:color w:val="000000" w:themeColor="text1"/>
        </w:rPr>
        <w:t xml:space="preserve"> </w:t>
      </w:r>
    </w:p>
    <w:p w:rsidR="002368A3" w:rsidRPr="009A1589" w:rsidRDefault="002368A3" w:rsidP="002368A3">
      <w:pPr>
        <w:pStyle w:val="Paragraph"/>
        <w:spacing w:after="120" w:line="480" w:lineRule="auto"/>
        <w:ind w:firstLine="0"/>
        <w:rPr>
          <w:b/>
          <w:color w:val="000000" w:themeColor="text1"/>
        </w:rPr>
      </w:pPr>
    </w:p>
    <w:p w:rsidR="002368A3" w:rsidRPr="009A1589" w:rsidRDefault="002368A3" w:rsidP="002368A3">
      <w:pPr>
        <w:pStyle w:val="Paragraph"/>
        <w:spacing w:after="120" w:line="480" w:lineRule="auto"/>
        <w:ind w:firstLine="0"/>
        <w:rPr>
          <w:b/>
          <w:color w:val="000000" w:themeColor="text1"/>
        </w:rPr>
      </w:pPr>
    </w:p>
    <w:p w:rsidR="002368A3" w:rsidRPr="009A1589" w:rsidRDefault="002368A3" w:rsidP="002368A3">
      <w:pPr>
        <w:pStyle w:val="Paragraph"/>
        <w:spacing w:after="120" w:line="480" w:lineRule="auto"/>
        <w:ind w:firstLine="0"/>
        <w:rPr>
          <w:b/>
          <w:color w:val="000000" w:themeColor="text1"/>
        </w:rPr>
      </w:pPr>
    </w:p>
    <w:p w:rsidR="002368A3" w:rsidRPr="009A1589" w:rsidRDefault="002368A3" w:rsidP="002368A3">
      <w:pPr>
        <w:pStyle w:val="Paragraph"/>
        <w:spacing w:after="120" w:line="480" w:lineRule="auto"/>
        <w:ind w:firstLine="0"/>
        <w:rPr>
          <w:b/>
          <w:color w:val="000000" w:themeColor="text1"/>
        </w:rPr>
      </w:pPr>
    </w:p>
    <w:p w:rsidR="002368A3" w:rsidRPr="009A1589" w:rsidRDefault="002368A3" w:rsidP="002368A3">
      <w:pPr>
        <w:pStyle w:val="Paragraph"/>
        <w:spacing w:after="120" w:line="480" w:lineRule="auto"/>
        <w:ind w:firstLine="0"/>
        <w:rPr>
          <w:b/>
          <w:color w:val="000000" w:themeColor="text1"/>
        </w:rPr>
      </w:pPr>
    </w:p>
    <w:p w:rsidR="002368A3" w:rsidRPr="009A1589" w:rsidRDefault="002368A3" w:rsidP="002368A3">
      <w:pPr>
        <w:pStyle w:val="Paragraph"/>
        <w:spacing w:after="120" w:line="480" w:lineRule="auto"/>
        <w:ind w:firstLine="0"/>
        <w:rPr>
          <w:color w:val="000000" w:themeColor="text1"/>
        </w:rPr>
      </w:pPr>
      <w:r w:rsidRPr="009A1589">
        <w:rPr>
          <w:b/>
          <w:color w:val="000000" w:themeColor="text1"/>
        </w:rPr>
        <w:lastRenderedPageBreak/>
        <w:t>Supplementary Table S1</w:t>
      </w:r>
      <w:r w:rsidRPr="009A1589">
        <w:rPr>
          <w:color w:val="000000" w:themeColor="text1"/>
        </w:rPr>
        <w:t>. SNPs within</w:t>
      </w:r>
      <w:r w:rsidRPr="009A1589">
        <w:rPr>
          <w:i/>
          <w:color w:val="000000" w:themeColor="text1"/>
        </w:rPr>
        <w:t xml:space="preserve"> IGSF3</w:t>
      </w:r>
      <w:r w:rsidRPr="009A1589">
        <w:rPr>
          <w:color w:val="000000" w:themeColor="text1"/>
        </w:rPr>
        <w:t xml:space="preserve"> associated with COPD phenotypes.</w:t>
      </w:r>
      <w:r w:rsidRPr="009A1589">
        <w:rPr>
          <w:b/>
          <w:noProof/>
          <w:color w:val="000000" w:themeColor="text1"/>
        </w:rPr>
        <w:t xml:space="preserve"> </w:t>
      </w:r>
      <w:bookmarkStart w:id="0" w:name="_MON_1651587121"/>
      <w:bookmarkEnd w:id="0"/>
      <w:r w:rsidR="009D49F1" w:rsidRPr="009D49F1">
        <w:rPr>
          <w:rFonts w:ascii="Arial" w:hAnsi="Arial" w:cs="Arial"/>
          <w:b/>
          <w:noProof/>
          <w:color w:val="000000" w:themeColor="text1"/>
          <w:sz w:val="16"/>
          <w:szCs w:val="16"/>
        </w:rPr>
        <w:object w:dxaOrig="11400" w:dyaOrig="16659" w14:anchorId="6410B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4.25pt;height:415.5pt" o:ole="">
            <v:imagedata r:id="rId5" o:title=""/>
          </v:shape>
          <o:OLEObject Type="Embed" ProgID="Excel.Sheet.12" ShapeID="_x0000_i1025" DrawAspect="Content" ObjectID="_1651645025" r:id="rId6"/>
        </w:object>
      </w:r>
    </w:p>
    <w:p w:rsidR="002368A3" w:rsidRPr="009A1589" w:rsidRDefault="002368A3" w:rsidP="002368A3">
      <w:pPr>
        <w:spacing w:before="120" w:after="120" w:line="480" w:lineRule="auto"/>
        <w:rPr>
          <w:rFonts w:eastAsia="Times New Roman"/>
          <w:b/>
          <w:color w:val="000000" w:themeColor="text1"/>
          <w:sz w:val="24"/>
          <w:szCs w:val="24"/>
        </w:rPr>
      </w:pPr>
      <w:r w:rsidRPr="009A1589">
        <w:rPr>
          <w:b/>
          <w:color w:val="000000" w:themeColor="text1"/>
        </w:rPr>
        <w:br w:type="page"/>
      </w:r>
    </w:p>
    <w:p w:rsidR="002368A3" w:rsidRPr="009A1589" w:rsidRDefault="002368A3" w:rsidP="002368A3">
      <w:pPr>
        <w:spacing w:before="120" w:after="120" w:line="480" w:lineRule="auto"/>
        <w:rPr>
          <w:color w:val="000000" w:themeColor="text1"/>
          <w:sz w:val="24"/>
          <w:szCs w:val="24"/>
        </w:rPr>
      </w:pPr>
      <w:r w:rsidRPr="009A1589">
        <w:rPr>
          <w:b/>
          <w:bCs/>
          <w:color w:val="000000" w:themeColor="text1"/>
          <w:sz w:val="24"/>
          <w:szCs w:val="24"/>
        </w:rPr>
        <w:lastRenderedPageBreak/>
        <w:t>Supplementary Table ST2.</w:t>
      </w:r>
      <w:r w:rsidRPr="009A1589">
        <w:rPr>
          <w:color w:val="000000" w:themeColor="text1"/>
          <w:sz w:val="24"/>
          <w:szCs w:val="24"/>
        </w:rPr>
        <w:t xml:space="preserve">  Gene enric</w:t>
      </w:r>
      <w:bookmarkStart w:id="1" w:name="_GoBack"/>
      <w:bookmarkEnd w:id="1"/>
      <w:r w:rsidRPr="009A1589">
        <w:rPr>
          <w:color w:val="000000" w:themeColor="text1"/>
          <w:sz w:val="24"/>
          <w:szCs w:val="24"/>
        </w:rPr>
        <w:t xml:space="preserve">hment linked to subcellular localization in subject differentially expressed in patient versus control </w:t>
      </w:r>
      <w:proofErr w:type="spellStart"/>
      <w:r w:rsidRPr="009A1589">
        <w:rPr>
          <w:color w:val="000000" w:themeColor="text1"/>
          <w:sz w:val="24"/>
          <w:szCs w:val="24"/>
        </w:rPr>
        <w:t>lymphoblastoids</w:t>
      </w:r>
      <w:proofErr w:type="spellEnd"/>
    </w:p>
    <w:tbl>
      <w:tblPr>
        <w:tblStyle w:val="ListTable3"/>
        <w:tblW w:w="99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050"/>
        <w:gridCol w:w="1080"/>
        <w:gridCol w:w="990"/>
        <w:gridCol w:w="1170"/>
        <w:gridCol w:w="540"/>
        <w:gridCol w:w="990"/>
        <w:gridCol w:w="1155"/>
      </w:tblGrid>
      <w:tr w:rsidR="00CD64BC" w:rsidRPr="00406C2E" w:rsidTr="0040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6C2E">
              <w:rPr>
                <w:rFonts w:ascii="Arial" w:hAnsi="Arial" w:cs="Arial"/>
                <w:i/>
                <w:sz w:val="16"/>
                <w:szCs w:val="16"/>
              </w:rPr>
              <w:t>GO cellular component complete</w:t>
            </w:r>
          </w:p>
        </w:tc>
        <w:tc>
          <w:tcPr>
            <w:tcW w:w="1050" w:type="dxa"/>
            <w:tcBorders>
              <w:top w:val="none" w:sz="0" w:space="0" w:color="auto"/>
              <w:bottom w:val="single" w:sz="4" w:space="0" w:color="auto"/>
            </w:tcBorders>
          </w:tcPr>
          <w:p w:rsidR="002368A3" w:rsidRPr="00406C2E" w:rsidRDefault="00CD64BC" w:rsidP="00406C2E">
            <w:pPr>
              <w:pStyle w:val="NoSpacing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06C2E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406C2E">
              <w:rPr>
                <w:rFonts w:ascii="Arial" w:hAnsi="Arial" w:cs="Arial"/>
                <w:i/>
                <w:sz w:val="16"/>
                <w:szCs w:val="16"/>
              </w:rPr>
              <w:t xml:space="preserve"> (patient)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368A3" w:rsidRPr="00406C2E" w:rsidRDefault="00CD64BC" w:rsidP="00406C2E">
            <w:pPr>
              <w:pStyle w:val="NoSpacing"/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6C2E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406C2E">
              <w:rPr>
                <w:rFonts w:ascii="Arial" w:hAnsi="Arial" w:cs="Arial"/>
                <w:i/>
                <w:sz w:val="16"/>
                <w:szCs w:val="16"/>
              </w:rPr>
              <w:t xml:space="preserve"> (control)</w:t>
            </w:r>
          </w:p>
        </w:tc>
        <w:tc>
          <w:tcPr>
            <w:tcW w:w="990" w:type="dxa"/>
            <w:tcBorders>
              <w:top w:val="none" w:sz="0" w:space="0" w:color="auto"/>
              <w:bottom w:val="single" w:sz="4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06C2E">
              <w:rPr>
                <w:rFonts w:ascii="Arial" w:hAnsi="Arial" w:cs="Arial"/>
                <w:i/>
                <w:sz w:val="16"/>
                <w:szCs w:val="16"/>
              </w:rPr>
              <w:t>Expected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6C2E">
              <w:rPr>
                <w:rFonts w:ascii="Arial" w:hAnsi="Arial" w:cs="Arial"/>
                <w:i/>
                <w:sz w:val="16"/>
                <w:szCs w:val="16"/>
              </w:rPr>
              <w:t>Fold Enrichment</w:t>
            </w:r>
          </w:p>
        </w:tc>
        <w:tc>
          <w:tcPr>
            <w:tcW w:w="540" w:type="dxa"/>
            <w:tcBorders>
              <w:top w:val="none" w:sz="0" w:space="0" w:color="auto"/>
              <w:bottom w:val="single" w:sz="4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06C2E">
              <w:rPr>
                <w:rFonts w:ascii="Arial" w:hAnsi="Arial" w:cs="Arial"/>
                <w:i/>
                <w:sz w:val="16"/>
                <w:szCs w:val="16"/>
              </w:rPr>
              <w:t>+/-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6C2E">
              <w:rPr>
                <w:rFonts w:ascii="Arial" w:hAnsi="Arial" w:cs="Arial"/>
                <w:i/>
                <w:sz w:val="16"/>
                <w:szCs w:val="16"/>
              </w:rPr>
              <w:t>raw P value</w:t>
            </w:r>
          </w:p>
        </w:tc>
        <w:tc>
          <w:tcPr>
            <w:tcW w:w="1155" w:type="dxa"/>
            <w:tcBorders>
              <w:top w:val="none" w:sz="0" w:space="0" w:color="auto"/>
              <w:bottom w:val="single" w:sz="4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06C2E">
              <w:rPr>
                <w:rFonts w:ascii="Arial" w:hAnsi="Arial" w:cs="Arial"/>
                <w:i/>
                <w:sz w:val="16"/>
                <w:szCs w:val="16"/>
              </w:rPr>
              <w:t>FDR</w:t>
            </w:r>
          </w:p>
        </w:tc>
      </w:tr>
      <w:tr w:rsidR="00CD64BC" w:rsidRPr="00406C2E" w:rsidTr="00406C2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tcBorders>
              <w:top w:val="single" w:sz="4" w:space="0" w:color="auto"/>
              <w:left w:val="none" w:sz="0" w:space="0" w:color="auto"/>
              <w:right w:val="single" w:sz="4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endoplasmic reticulum chaperone complex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0.39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12.86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1.46E-04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6.75E-03</w:t>
            </w:r>
          </w:p>
        </w:tc>
      </w:tr>
      <w:tr w:rsidR="00CD64BC" w:rsidRPr="00406C2E" w:rsidTr="0040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ubiquitin conjugating enzyme complex</w:t>
            </w:r>
          </w:p>
        </w:tc>
        <w:tc>
          <w:tcPr>
            <w:tcW w:w="1050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0.32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12.58</w:t>
            </w:r>
          </w:p>
        </w:tc>
        <w:tc>
          <w:tcPr>
            <w:tcW w:w="540" w:type="dxa"/>
            <w:tcBorders>
              <w:top w:val="none" w:sz="0" w:space="0" w:color="auto"/>
              <w:bottom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7.52E-04</w:t>
            </w:r>
          </w:p>
        </w:tc>
        <w:tc>
          <w:tcPr>
            <w:tcW w:w="1155" w:type="dxa"/>
            <w:tcBorders>
              <w:top w:val="none" w:sz="0" w:space="0" w:color="auto"/>
              <w:bottom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2.79E-02</w:t>
            </w:r>
          </w:p>
        </w:tc>
      </w:tr>
      <w:tr w:rsidR="00CD64BC" w:rsidRPr="00406C2E" w:rsidTr="00406C2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tcBorders>
              <w:left w:val="none" w:sz="0" w:space="0" w:color="auto"/>
              <w:right w:val="single" w:sz="4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endoplasmic reticulum exit site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0.95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7.34</w:t>
            </w:r>
          </w:p>
        </w:tc>
        <w:tc>
          <w:tcPr>
            <w:tcW w:w="540" w:type="dxa"/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1.26E-04</w:t>
            </w:r>
          </w:p>
        </w:tc>
        <w:tc>
          <w:tcPr>
            <w:tcW w:w="1155" w:type="dxa"/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6.42E-03</w:t>
            </w:r>
          </w:p>
        </w:tc>
      </w:tr>
      <w:tr w:rsidR="00CD64BC" w:rsidRPr="00406C2E" w:rsidTr="0040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rough endoplasmic reticulum membrane</w:t>
            </w:r>
          </w:p>
        </w:tc>
        <w:tc>
          <w:tcPr>
            <w:tcW w:w="1050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1.02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5.85</w:t>
            </w:r>
          </w:p>
        </w:tc>
        <w:tc>
          <w:tcPr>
            <w:tcW w:w="540" w:type="dxa"/>
            <w:tcBorders>
              <w:top w:val="none" w:sz="0" w:space="0" w:color="auto"/>
              <w:bottom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1.08E-03</w:t>
            </w:r>
          </w:p>
        </w:tc>
        <w:tc>
          <w:tcPr>
            <w:tcW w:w="1155" w:type="dxa"/>
            <w:tcBorders>
              <w:top w:val="none" w:sz="0" w:space="0" w:color="auto"/>
              <w:bottom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3.66E-02</w:t>
            </w:r>
          </w:p>
        </w:tc>
      </w:tr>
      <w:tr w:rsidR="00CD64BC" w:rsidRPr="00406C2E" w:rsidTr="00406C2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tcBorders>
              <w:left w:val="none" w:sz="0" w:space="0" w:color="auto"/>
              <w:right w:val="single" w:sz="4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U2-type </w:t>
            </w:r>
            <w:proofErr w:type="spellStart"/>
            <w:r w:rsidRPr="00406C2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precatalytic</w:t>
            </w:r>
            <w:proofErr w:type="spellEnd"/>
            <w:r w:rsidRPr="00406C2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spliceosome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1.52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4.61</w:t>
            </w:r>
          </w:p>
        </w:tc>
        <w:tc>
          <w:tcPr>
            <w:tcW w:w="540" w:type="dxa"/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1.46E-03</w:t>
            </w:r>
          </w:p>
        </w:tc>
        <w:tc>
          <w:tcPr>
            <w:tcW w:w="1155" w:type="dxa"/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4.65E-02</w:t>
            </w:r>
          </w:p>
        </w:tc>
      </w:tr>
      <w:tr w:rsidR="00CD64BC" w:rsidRPr="00406C2E" w:rsidTr="0040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melanosome</w:t>
            </w:r>
          </w:p>
        </w:tc>
        <w:tc>
          <w:tcPr>
            <w:tcW w:w="1050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3.75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one" w:sz="0" w:space="0" w:color="auto"/>
              <w:bottom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1.62E-05</w:t>
            </w:r>
          </w:p>
        </w:tc>
        <w:tc>
          <w:tcPr>
            <w:tcW w:w="1155" w:type="dxa"/>
            <w:tcBorders>
              <w:top w:val="none" w:sz="0" w:space="0" w:color="auto"/>
              <w:bottom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9.73E-04</w:t>
            </w:r>
          </w:p>
        </w:tc>
      </w:tr>
      <w:tr w:rsidR="00CD64BC" w:rsidRPr="00406C2E" w:rsidTr="00406C2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tcBorders>
              <w:left w:val="none" w:sz="0" w:space="0" w:color="auto"/>
              <w:right w:val="single" w:sz="4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proteasome complex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0" w:type="dxa"/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2.37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3.8</w:t>
            </w:r>
          </w:p>
        </w:tc>
        <w:tc>
          <w:tcPr>
            <w:tcW w:w="540" w:type="dxa"/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1.11E-03</w:t>
            </w:r>
          </w:p>
        </w:tc>
        <w:tc>
          <w:tcPr>
            <w:tcW w:w="1155" w:type="dxa"/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3.70E-02</w:t>
            </w:r>
          </w:p>
        </w:tc>
      </w:tr>
      <w:tr w:rsidR="00CD64BC" w:rsidRPr="00406C2E" w:rsidTr="0040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large ribosomal subunit</w:t>
            </w:r>
          </w:p>
        </w:tc>
        <w:tc>
          <w:tcPr>
            <w:tcW w:w="1050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4.42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2.94</w:t>
            </w:r>
          </w:p>
        </w:tc>
        <w:tc>
          <w:tcPr>
            <w:tcW w:w="540" w:type="dxa"/>
            <w:tcBorders>
              <w:top w:val="none" w:sz="0" w:space="0" w:color="auto"/>
              <w:bottom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9.04E-04</w:t>
            </w:r>
          </w:p>
        </w:tc>
        <w:tc>
          <w:tcPr>
            <w:tcW w:w="1155" w:type="dxa"/>
            <w:tcBorders>
              <w:top w:val="none" w:sz="0" w:space="0" w:color="auto"/>
              <w:bottom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3.12E-02</w:t>
            </w:r>
          </w:p>
        </w:tc>
      </w:tr>
      <w:tr w:rsidR="00CD64BC" w:rsidRPr="00406C2E" w:rsidTr="00406C2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tcBorders>
              <w:left w:val="none" w:sz="0" w:space="0" w:color="auto"/>
              <w:right w:val="single" w:sz="4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mitochondrial protein complex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272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990" w:type="dxa"/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9.61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2.29</w:t>
            </w:r>
          </w:p>
        </w:tc>
        <w:tc>
          <w:tcPr>
            <w:tcW w:w="540" w:type="dxa"/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5.52E-04</w:t>
            </w:r>
          </w:p>
        </w:tc>
        <w:tc>
          <w:tcPr>
            <w:tcW w:w="1155" w:type="dxa"/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2.12E-02</w:t>
            </w:r>
          </w:p>
        </w:tc>
      </w:tr>
      <w:tr w:rsidR="00CD64BC" w:rsidRPr="00406C2E" w:rsidTr="0040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focal adhesion</w:t>
            </w:r>
          </w:p>
        </w:tc>
        <w:tc>
          <w:tcPr>
            <w:tcW w:w="1050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404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14.28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2.17</w:t>
            </w:r>
          </w:p>
        </w:tc>
        <w:tc>
          <w:tcPr>
            <w:tcW w:w="540" w:type="dxa"/>
            <w:tcBorders>
              <w:top w:val="none" w:sz="0" w:space="0" w:color="auto"/>
              <w:bottom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1.34E-04</w:t>
            </w:r>
          </w:p>
        </w:tc>
        <w:tc>
          <w:tcPr>
            <w:tcW w:w="1155" w:type="dxa"/>
            <w:tcBorders>
              <w:top w:val="none" w:sz="0" w:space="0" w:color="auto"/>
              <w:bottom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6.51E-03</w:t>
            </w:r>
          </w:p>
        </w:tc>
      </w:tr>
      <w:tr w:rsidR="00CD64BC" w:rsidRPr="00406C2E" w:rsidTr="00406C2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tcBorders>
              <w:left w:val="none" w:sz="0" w:space="0" w:color="auto"/>
              <w:right w:val="single" w:sz="4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extracellular exosome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2097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990" w:type="dxa"/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74.11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1.79</w:t>
            </w:r>
          </w:p>
        </w:tc>
        <w:tc>
          <w:tcPr>
            <w:tcW w:w="540" w:type="dxa"/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1.03E-10</w:t>
            </w:r>
          </w:p>
        </w:tc>
        <w:tc>
          <w:tcPr>
            <w:tcW w:w="1155" w:type="dxa"/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1.10E-08</w:t>
            </w:r>
          </w:p>
        </w:tc>
      </w:tr>
      <w:tr w:rsidR="00CD64BC" w:rsidRPr="00406C2E" w:rsidTr="0040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membrane protein complex</w:t>
            </w:r>
          </w:p>
        </w:tc>
        <w:tc>
          <w:tcPr>
            <w:tcW w:w="1050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1203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42.51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1.55</w:t>
            </w:r>
          </w:p>
        </w:tc>
        <w:tc>
          <w:tcPr>
            <w:tcW w:w="540" w:type="dxa"/>
            <w:tcBorders>
              <w:top w:val="none" w:sz="0" w:space="0" w:color="auto"/>
              <w:bottom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7.63E-04</w:t>
            </w:r>
          </w:p>
        </w:tc>
        <w:tc>
          <w:tcPr>
            <w:tcW w:w="1155" w:type="dxa"/>
            <w:tcBorders>
              <w:top w:val="none" w:sz="0" w:space="0" w:color="auto"/>
              <w:bottom w:val="none" w:sz="0" w:space="0" w:color="auto"/>
            </w:tcBorders>
          </w:tcPr>
          <w:p w:rsidR="002368A3" w:rsidRPr="00406C2E" w:rsidRDefault="002368A3" w:rsidP="00406C2E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6C2E">
              <w:rPr>
                <w:rFonts w:ascii="Arial" w:hAnsi="Arial" w:cs="Arial"/>
                <w:color w:val="000000" w:themeColor="text1"/>
                <w:sz w:val="16"/>
                <w:szCs w:val="16"/>
              </w:rPr>
              <w:t>2.78E-02</w:t>
            </w:r>
          </w:p>
        </w:tc>
      </w:tr>
    </w:tbl>
    <w:p w:rsidR="002368A3" w:rsidRPr="004010CB" w:rsidRDefault="002368A3" w:rsidP="002368A3">
      <w:pPr>
        <w:spacing w:line="480" w:lineRule="auto"/>
        <w:rPr>
          <w:rFonts w:eastAsia="Times New Roman"/>
          <w:sz w:val="24"/>
          <w:szCs w:val="24"/>
        </w:rPr>
      </w:pPr>
    </w:p>
    <w:p w:rsidR="00453E58" w:rsidRDefault="00453E58"/>
    <w:sectPr w:rsidR="00453E58" w:rsidSect="00A716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A3"/>
    <w:rsid w:val="0001089B"/>
    <w:rsid w:val="00074261"/>
    <w:rsid w:val="000F623C"/>
    <w:rsid w:val="0010666C"/>
    <w:rsid w:val="00130DB0"/>
    <w:rsid w:val="001427D7"/>
    <w:rsid w:val="00160B7C"/>
    <w:rsid w:val="001D3A89"/>
    <w:rsid w:val="001F2673"/>
    <w:rsid w:val="002368A3"/>
    <w:rsid w:val="002614C2"/>
    <w:rsid w:val="002724BD"/>
    <w:rsid w:val="002E4970"/>
    <w:rsid w:val="003430FC"/>
    <w:rsid w:val="00372D81"/>
    <w:rsid w:val="003F20EF"/>
    <w:rsid w:val="00406C2E"/>
    <w:rsid w:val="00420631"/>
    <w:rsid w:val="00453E58"/>
    <w:rsid w:val="00464DD5"/>
    <w:rsid w:val="00465675"/>
    <w:rsid w:val="00466382"/>
    <w:rsid w:val="00476699"/>
    <w:rsid w:val="004868E2"/>
    <w:rsid w:val="004D21FB"/>
    <w:rsid w:val="00597771"/>
    <w:rsid w:val="005A09FC"/>
    <w:rsid w:val="005A5B77"/>
    <w:rsid w:val="0060172A"/>
    <w:rsid w:val="0060463F"/>
    <w:rsid w:val="006B0503"/>
    <w:rsid w:val="006D42D9"/>
    <w:rsid w:val="006E0DBA"/>
    <w:rsid w:val="00757D1F"/>
    <w:rsid w:val="007648E4"/>
    <w:rsid w:val="00790E48"/>
    <w:rsid w:val="007B58A8"/>
    <w:rsid w:val="00826A37"/>
    <w:rsid w:val="00837FE4"/>
    <w:rsid w:val="00892DA5"/>
    <w:rsid w:val="00897EF0"/>
    <w:rsid w:val="008B4533"/>
    <w:rsid w:val="008D33FC"/>
    <w:rsid w:val="008D5F14"/>
    <w:rsid w:val="00912A87"/>
    <w:rsid w:val="00920012"/>
    <w:rsid w:val="00920AD4"/>
    <w:rsid w:val="009D49F1"/>
    <w:rsid w:val="009F262A"/>
    <w:rsid w:val="009F75AD"/>
    <w:rsid w:val="00A130DF"/>
    <w:rsid w:val="00A26D34"/>
    <w:rsid w:val="00A33D8C"/>
    <w:rsid w:val="00A627B1"/>
    <w:rsid w:val="00AC4B5C"/>
    <w:rsid w:val="00B02468"/>
    <w:rsid w:val="00BC570E"/>
    <w:rsid w:val="00C035CF"/>
    <w:rsid w:val="00C070EE"/>
    <w:rsid w:val="00C36BF0"/>
    <w:rsid w:val="00C91027"/>
    <w:rsid w:val="00CC1610"/>
    <w:rsid w:val="00CD64BC"/>
    <w:rsid w:val="00D4325E"/>
    <w:rsid w:val="00D85C56"/>
    <w:rsid w:val="00DC79E9"/>
    <w:rsid w:val="00E47A19"/>
    <w:rsid w:val="00E5314C"/>
    <w:rsid w:val="00E72D8F"/>
    <w:rsid w:val="00EA728B"/>
    <w:rsid w:val="00F02158"/>
    <w:rsid w:val="00F142DA"/>
    <w:rsid w:val="00F87C65"/>
    <w:rsid w:val="00FC3009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B43CBE5-9A61-344C-AC50-542640B8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A3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rsid w:val="002368A3"/>
    <w:pPr>
      <w:spacing w:before="120"/>
      <w:ind w:firstLine="720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68A3"/>
    <w:pPr>
      <w:spacing w:after="200" w:line="276" w:lineRule="auto"/>
      <w:ind w:left="720"/>
      <w:contextualSpacing/>
    </w:pPr>
    <w:rPr>
      <w:rFonts w:ascii="Arial" w:eastAsia="Cambria" w:hAnsi="Arial" w:cs="Arial"/>
      <w:sz w:val="22"/>
      <w:szCs w:val="22"/>
    </w:rPr>
  </w:style>
  <w:style w:type="character" w:customStyle="1" w:styleId="ParagraphChar">
    <w:name w:val="Paragraph Char"/>
    <w:basedOn w:val="DefaultParagraphFont"/>
    <w:link w:val="Paragraph"/>
    <w:rsid w:val="002368A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F1"/>
    <w:rPr>
      <w:rFonts w:ascii="Segoe UI" w:eastAsia="Calibri" w:hAnsi="Segoe UI" w:cs="Segoe UI"/>
      <w:sz w:val="18"/>
      <w:szCs w:val="18"/>
    </w:rPr>
  </w:style>
  <w:style w:type="table" w:styleId="ListTable3">
    <w:name w:val="List Table 3"/>
    <w:basedOn w:val="TableNormal"/>
    <w:uiPriority w:val="48"/>
    <w:rsid w:val="009D49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NoSpacing">
    <w:name w:val="No Spacing"/>
    <w:uiPriority w:val="1"/>
    <w:qFormat/>
    <w:rsid w:val="00CD64BC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Schweitzer, Kelly</cp:lastModifiedBy>
  <cp:revision>2</cp:revision>
  <dcterms:created xsi:type="dcterms:W3CDTF">2020-05-22T15:31:00Z</dcterms:created>
  <dcterms:modified xsi:type="dcterms:W3CDTF">2020-05-22T15:31:00Z</dcterms:modified>
</cp:coreProperties>
</file>